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黑体" w:hAnsi="宋体" w:eastAsia="黑体" w:cs="Arial Unicode MS"/>
          <w:b/>
          <w:bCs/>
          <w:sz w:val="36"/>
          <w:szCs w:val="36"/>
        </w:rPr>
      </w:pPr>
      <w:r>
        <w:rPr>
          <w:rFonts w:hint="eastAsia" w:ascii="黑体" w:hAnsi="宋体" w:eastAsia="黑体" w:cs="Arial Unicode MS"/>
          <w:b/>
          <w:bCs/>
          <w:sz w:val="36"/>
          <w:szCs w:val="36"/>
        </w:rPr>
        <w:t>中国一冶集团有限公司城市建设分公司</w:t>
      </w:r>
    </w:p>
    <w:p>
      <w:pPr>
        <w:spacing w:line="480" w:lineRule="exact"/>
        <w:jc w:val="center"/>
        <w:rPr>
          <w:rFonts w:ascii="黑体" w:hAnsi="宋体" w:eastAsia="黑体" w:cs="Arial Unicode MS"/>
          <w:b/>
          <w:bCs/>
          <w:sz w:val="36"/>
          <w:szCs w:val="36"/>
        </w:rPr>
      </w:pPr>
      <w:r>
        <w:rPr>
          <w:rFonts w:hint="eastAsia" w:ascii="黑体" w:hAnsi="宋体" w:eastAsia="黑体" w:cs="Arial Unicode MS"/>
          <w:b/>
          <w:bCs/>
          <w:sz w:val="36"/>
          <w:szCs w:val="36"/>
        </w:rPr>
        <w:t>202</w:t>
      </w:r>
      <w:r>
        <w:rPr>
          <w:rFonts w:hint="eastAsia" w:ascii="黑体" w:hAnsi="宋体" w:eastAsia="黑体" w:cs="Arial Unicode MS"/>
          <w:b/>
          <w:bCs/>
          <w:sz w:val="36"/>
          <w:szCs w:val="36"/>
          <w:lang w:val="en-US" w:eastAsia="zh-CN"/>
        </w:rPr>
        <w:t>1</w:t>
      </w:r>
      <w:r>
        <w:rPr>
          <w:rFonts w:hint="eastAsia" w:ascii="黑体" w:hAnsi="宋体" w:eastAsia="黑体" w:cs="Arial Unicode MS"/>
          <w:b/>
          <w:bCs/>
          <w:sz w:val="36"/>
          <w:szCs w:val="36"/>
        </w:rPr>
        <w:t>届高校毕业生招聘简章</w:t>
      </w:r>
    </w:p>
    <w:p>
      <w:pPr>
        <w:spacing w:line="560" w:lineRule="exact"/>
        <w:jc w:val="left"/>
        <w:rPr>
          <w:rFonts w:hint="eastAsia" w:ascii="宋体" w:hAnsi="宋体" w:eastAsia="宋体" w:cs="宋体"/>
          <w:b/>
          <w:bCs/>
          <w:kern w:val="0"/>
          <w:sz w:val="28"/>
          <w:szCs w:val="28"/>
          <w:lang w:eastAsia="zh-CN"/>
        </w:rPr>
      </w:pPr>
      <w:r>
        <w:rPr>
          <w:rFonts w:hint="eastAsia" w:ascii="宋体" w:hAnsi="宋体" w:cs="宋体"/>
          <w:b/>
          <w:bCs/>
          <w:kern w:val="0"/>
          <w:sz w:val="28"/>
          <w:szCs w:val="28"/>
        </w:rPr>
        <w:t>一、公司简介</w:t>
      </w:r>
    </w:p>
    <w:p>
      <w:pPr>
        <w:keepNext w:val="0"/>
        <w:keepLines w:val="0"/>
        <w:pageBreakBefore w:val="0"/>
        <w:widowControl w:val="0"/>
        <w:kinsoku/>
        <w:wordWrap/>
        <w:overflowPunct/>
        <w:topLinePunct w:val="0"/>
        <w:autoSpaceDE/>
        <w:autoSpaceDN/>
        <w:bidi w:val="0"/>
        <w:adjustRightInd/>
        <w:snapToGrid/>
        <w:spacing w:line="560" w:lineRule="exact"/>
        <w:ind w:firstLine="227"/>
        <w:textAlignment w:val="auto"/>
        <w:rPr>
          <w:rFonts w:ascii="宋体" w:hAnsi="宋体" w:eastAsia="宋体" w:cs="宋体"/>
          <w:b/>
          <w:bCs/>
          <w:color w:val="auto"/>
          <w:sz w:val="21"/>
          <w:szCs w:val="21"/>
          <w:highlight w:val="yellow"/>
        </w:rPr>
      </w:pPr>
      <w:r>
        <w:rPr>
          <w:rFonts w:hint="eastAsia" w:ascii="宋体" w:hAnsi="宋体" w:eastAsia="宋体" w:cs="宋体"/>
          <w:b/>
          <w:bCs/>
          <w:kern w:val="0"/>
          <w:sz w:val="21"/>
          <w:szCs w:val="21"/>
          <w:highlight w:val="none"/>
        </w:rPr>
        <w:t>中国一冶集团有限公司隶属于世界500强企业中国五矿集团（中冶集团），是以工程总承包、房地产开发、装备制造为主营业务的现代化大型央企。企业注册资本金20.19亿元，拥有公路工程、市政公用工程、建筑工程和冶金工程四项施工总承包特级资质，</w:t>
      </w:r>
      <w:r>
        <w:rPr>
          <w:rFonts w:ascii="宋体" w:hAnsi="宋体" w:eastAsia="宋体" w:cs="宋体"/>
          <w:b/>
          <w:bCs/>
          <w:color w:val="auto"/>
          <w:sz w:val="21"/>
          <w:szCs w:val="21"/>
          <w:highlight w:val="none"/>
        </w:rPr>
        <w:t xml:space="preserve">是全国为数不多、集团内首家同时具备“四特五甲”资质的国家级高新技术企业。 </w:t>
      </w:r>
    </w:p>
    <w:p>
      <w:pPr>
        <w:keepNext w:val="0"/>
        <w:keepLines w:val="0"/>
        <w:pageBreakBefore w:val="0"/>
        <w:widowControl w:val="0"/>
        <w:kinsoku/>
        <w:wordWrap/>
        <w:overflowPunct/>
        <w:topLinePunct w:val="0"/>
        <w:autoSpaceDE/>
        <w:autoSpaceDN/>
        <w:bidi w:val="0"/>
        <w:adjustRightInd/>
        <w:snapToGrid/>
        <w:spacing w:line="560" w:lineRule="exact"/>
        <w:ind w:firstLine="227"/>
        <w:textAlignment w:val="auto"/>
        <w:rPr>
          <w:rFonts w:hint="eastAsia" w:ascii="宋体" w:hAnsi="宋体" w:eastAsia="宋体" w:cs="宋体"/>
          <w:b/>
          <w:bCs/>
          <w:sz w:val="21"/>
          <w:szCs w:val="21"/>
          <w:highlight w:val="none"/>
        </w:rPr>
      </w:pPr>
      <w:r>
        <w:rPr>
          <w:rFonts w:hint="eastAsia" w:ascii="宋体" w:hAnsi="宋体" w:eastAsia="宋体" w:cs="宋体"/>
          <w:b/>
          <w:bCs/>
          <w:kern w:val="0"/>
          <w:sz w:val="21"/>
          <w:szCs w:val="21"/>
          <w:highlight w:val="none"/>
        </w:rPr>
        <w:t>中国一冶集团有限公司城市建设分公司是</w:t>
      </w:r>
      <w:r>
        <w:rPr>
          <w:rFonts w:hint="eastAsia" w:ascii="宋体" w:hAnsi="宋体" w:eastAsia="宋体" w:cs="宋体"/>
          <w:b/>
          <w:bCs/>
          <w:sz w:val="21"/>
          <w:szCs w:val="21"/>
          <w:highlight w:val="none"/>
        </w:rPr>
        <w:t>中国一冶集团有限公司旗下的专业公司</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lang w:val="en-US" w:eastAsia="zh-CN"/>
        </w:rPr>
        <w:t>自1956年成立起，伴随着共和国改革开放的征程前行，先后在全国26个省、市、自治区优质高速的建成了一大批工业建筑和民用建筑。</w:t>
      </w:r>
      <w:r>
        <w:rPr>
          <w:rFonts w:hint="eastAsia" w:ascii="宋体" w:hAnsi="宋体" w:eastAsia="宋体" w:cs="宋体"/>
          <w:b/>
          <w:bCs/>
          <w:sz w:val="21"/>
          <w:szCs w:val="21"/>
          <w:highlight w:val="none"/>
        </w:rPr>
        <w:t>公司近年来紧盯国家战略，把握住城镇化建设的机遇，以美丽中国为战略引领，围绕城市建设这个根本发力点，做美丽中国城市建设服务商，形成了以城市综合体、市政基础、环境治理等三大主营业务板块，打造水环境治理领域品牌。</w:t>
      </w:r>
      <w:r>
        <w:rPr>
          <w:rFonts w:hint="eastAsia" w:ascii="宋体" w:hAnsi="宋体" w:eastAsia="宋体" w:cs="宋体"/>
          <w:b/>
          <w:bCs/>
          <w:kern w:val="0"/>
          <w:sz w:val="21"/>
          <w:szCs w:val="21"/>
          <w:highlight w:val="none"/>
        </w:rPr>
        <w:t>公司目前主要市场分布在湖北、河南、湖南、安徽、广东、江苏、四川等地区的大中型城市</w:t>
      </w:r>
      <w:r>
        <w:rPr>
          <w:rFonts w:hint="eastAsia" w:ascii="宋体" w:hAnsi="宋体" w:eastAsia="宋体" w:cs="宋体"/>
          <w:b/>
          <w:bCs/>
          <w:sz w:val="21"/>
          <w:szCs w:val="21"/>
          <w:highlight w:val="none"/>
        </w:rPr>
        <w:t>。</w:t>
      </w:r>
    </w:p>
    <w:p>
      <w:pPr>
        <w:spacing w:line="360" w:lineRule="auto"/>
        <w:jc w:val="left"/>
        <w:rPr>
          <w:rFonts w:ascii="宋体" w:hAnsi="宋体" w:cs="宋体"/>
          <w:b/>
          <w:bCs/>
          <w:sz w:val="28"/>
          <w:szCs w:val="28"/>
        </w:rPr>
      </w:pPr>
      <w:r>
        <w:rPr>
          <w:rFonts w:hint="eastAsia" w:ascii="宋体" w:hAnsi="宋体" w:cs="宋体"/>
          <w:b/>
          <w:bCs/>
          <w:sz w:val="28"/>
          <w:szCs w:val="28"/>
        </w:rPr>
        <w:t>二、招聘岗位及对应专业</w:t>
      </w:r>
    </w:p>
    <w:tbl>
      <w:tblPr>
        <w:tblStyle w:val="6"/>
        <w:tblW w:w="9137"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775"/>
        <w:gridCol w:w="5205"/>
        <w:gridCol w:w="73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tcBorders>
              <w:tl2br w:val="nil"/>
              <w:tr2bl w:val="nil"/>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序号</w:t>
            </w:r>
          </w:p>
        </w:tc>
        <w:tc>
          <w:tcPr>
            <w:tcW w:w="1775" w:type="dxa"/>
            <w:tcBorders>
              <w:tl2br w:val="nil"/>
              <w:tr2bl w:val="nil"/>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招聘岗位</w:t>
            </w:r>
          </w:p>
        </w:tc>
        <w:tc>
          <w:tcPr>
            <w:tcW w:w="5205" w:type="dxa"/>
            <w:tcBorders>
              <w:tl2br w:val="nil"/>
              <w:tr2bl w:val="nil"/>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招聘专业</w:t>
            </w:r>
          </w:p>
        </w:tc>
        <w:tc>
          <w:tcPr>
            <w:tcW w:w="730" w:type="dxa"/>
            <w:tcBorders>
              <w:tl2br w:val="nil"/>
              <w:tr2bl w:val="nil"/>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招聘</w:t>
            </w:r>
            <w:r>
              <w:rPr>
                <w:rFonts w:hint="eastAsia" w:ascii="宋体" w:hAnsi="宋体" w:cs="宋体"/>
                <w:b/>
                <w:bCs/>
                <w:kern w:val="0"/>
                <w:sz w:val="18"/>
                <w:szCs w:val="18"/>
                <w:lang w:val="en-US" w:eastAsia="zh-CN"/>
              </w:rPr>
              <w:t>本科</w:t>
            </w:r>
            <w:r>
              <w:rPr>
                <w:rFonts w:hint="eastAsia" w:ascii="宋体" w:hAnsi="宋体" w:cs="宋体"/>
                <w:b/>
                <w:bCs/>
                <w:kern w:val="0"/>
                <w:sz w:val="18"/>
                <w:szCs w:val="18"/>
              </w:rPr>
              <w:t>人数</w:t>
            </w:r>
          </w:p>
        </w:tc>
        <w:tc>
          <w:tcPr>
            <w:tcW w:w="730" w:type="dxa"/>
            <w:tcBorders>
              <w:tl2br w:val="nil"/>
              <w:tr2bl w:val="nil"/>
            </w:tcBorders>
            <w:vAlign w:val="center"/>
          </w:tcPr>
          <w:p>
            <w:pPr>
              <w:widowControl/>
              <w:jc w:val="center"/>
              <w:rPr>
                <w:rFonts w:hint="default" w:ascii="宋体" w:hAnsi="宋体" w:eastAsia="宋体" w:cs="宋体"/>
                <w:b/>
                <w:bCs/>
                <w:kern w:val="0"/>
                <w:sz w:val="18"/>
                <w:szCs w:val="18"/>
                <w:lang w:val="en-US" w:eastAsia="zh-CN"/>
              </w:rPr>
            </w:pPr>
            <w:r>
              <w:rPr>
                <w:rFonts w:hint="eastAsia" w:ascii="宋体" w:hAnsi="宋体" w:cs="宋体"/>
                <w:b/>
                <w:bCs/>
                <w:kern w:val="0"/>
                <w:sz w:val="18"/>
                <w:szCs w:val="18"/>
                <w:lang w:val="en-US" w:eastAsia="zh-CN"/>
              </w:rPr>
              <w:t>招聘硕士人数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tcBorders>
              <w:tl2br w:val="nil"/>
              <w:tr2bl w:val="nil"/>
            </w:tcBorders>
            <w:vAlign w:val="center"/>
          </w:tcPr>
          <w:p>
            <w:pPr>
              <w:jc w:val="center"/>
              <w:rPr>
                <w:rFonts w:ascii="宋体" w:hAnsi="宋体"/>
                <w:b/>
                <w:bCs/>
                <w:color w:val="000000"/>
                <w:sz w:val="18"/>
                <w:szCs w:val="18"/>
              </w:rPr>
            </w:pPr>
            <w:r>
              <w:rPr>
                <w:rFonts w:hint="eastAsia" w:ascii="宋体" w:hAnsi="宋体"/>
                <w:b/>
                <w:bCs/>
                <w:color w:val="000000"/>
                <w:sz w:val="18"/>
                <w:szCs w:val="18"/>
              </w:rPr>
              <w:t>1</w:t>
            </w:r>
          </w:p>
        </w:tc>
        <w:tc>
          <w:tcPr>
            <w:tcW w:w="1775" w:type="dxa"/>
            <w:tcBorders>
              <w:tl2br w:val="nil"/>
              <w:tr2bl w:val="nil"/>
            </w:tcBorders>
            <w:vAlign w:val="center"/>
          </w:tcPr>
          <w:p>
            <w:pPr>
              <w:jc w:val="center"/>
              <w:rPr>
                <w:rFonts w:ascii="宋体" w:hAnsi="宋体"/>
                <w:b/>
                <w:bCs/>
                <w:color w:val="000000"/>
                <w:sz w:val="18"/>
                <w:szCs w:val="18"/>
              </w:rPr>
            </w:pPr>
            <w:r>
              <w:rPr>
                <w:rFonts w:hint="eastAsia" w:ascii="宋体" w:hAnsi="宋体"/>
                <w:b/>
                <w:bCs/>
                <w:color w:val="000000"/>
                <w:sz w:val="18"/>
                <w:szCs w:val="18"/>
              </w:rPr>
              <w:t>工程技术类</w:t>
            </w:r>
          </w:p>
        </w:tc>
        <w:tc>
          <w:tcPr>
            <w:tcW w:w="5205" w:type="dxa"/>
            <w:tcBorders>
              <w:tl2br w:val="nil"/>
              <w:tr2bl w:val="nil"/>
            </w:tcBorders>
            <w:vAlign w:val="center"/>
          </w:tcPr>
          <w:p>
            <w:pPr>
              <w:jc w:val="center"/>
              <w:rPr>
                <w:rFonts w:ascii="宋体" w:hAnsi="宋体"/>
                <w:b/>
                <w:bCs/>
                <w:color w:val="000000"/>
                <w:sz w:val="18"/>
                <w:szCs w:val="18"/>
              </w:rPr>
            </w:pPr>
            <w:r>
              <w:rPr>
                <w:rFonts w:hint="eastAsia" w:ascii="宋体" w:hAnsi="宋体"/>
                <w:b/>
                <w:bCs/>
                <w:color w:val="000000"/>
                <w:sz w:val="18"/>
                <w:szCs w:val="18"/>
                <w:lang w:val="en-US" w:eastAsia="zh-CN"/>
              </w:rPr>
              <w:t>建筑与</w:t>
            </w:r>
            <w:r>
              <w:rPr>
                <w:rFonts w:hint="eastAsia" w:ascii="宋体" w:hAnsi="宋体"/>
                <w:b/>
                <w:bCs/>
                <w:color w:val="000000"/>
                <w:sz w:val="18"/>
                <w:szCs w:val="18"/>
              </w:rPr>
              <w:t>土木工程、</w:t>
            </w:r>
            <w:r>
              <w:rPr>
                <w:rFonts w:hint="eastAsia" w:ascii="宋体" w:hAnsi="宋体"/>
                <w:b/>
                <w:bCs/>
                <w:color w:val="000000"/>
                <w:sz w:val="18"/>
                <w:szCs w:val="18"/>
                <w:lang w:val="en-US" w:eastAsia="zh-CN"/>
              </w:rPr>
              <w:t>土木工程、道路桥梁与渡河工程</w:t>
            </w:r>
            <w:r>
              <w:rPr>
                <w:rFonts w:hint="eastAsia" w:ascii="宋体" w:hAnsi="宋体"/>
                <w:b/>
                <w:bCs/>
                <w:color w:val="000000"/>
                <w:sz w:val="18"/>
                <w:szCs w:val="18"/>
              </w:rPr>
              <w:t>、城市地下空间、给排水科学与工程、</w:t>
            </w:r>
          </w:p>
          <w:p>
            <w:pPr>
              <w:jc w:val="center"/>
              <w:rPr>
                <w:rFonts w:hint="default" w:ascii="宋体" w:hAnsi="宋体" w:eastAsia="宋体" w:cs="宋体"/>
                <w:b/>
                <w:bCs/>
                <w:kern w:val="0"/>
                <w:sz w:val="18"/>
                <w:szCs w:val="18"/>
                <w:lang w:val="en-US" w:eastAsia="zh-CN"/>
              </w:rPr>
            </w:pPr>
            <w:r>
              <w:rPr>
                <w:rFonts w:hint="eastAsia" w:ascii="宋体" w:hAnsi="宋体"/>
                <w:b/>
                <w:bCs/>
                <w:color w:val="000000"/>
                <w:sz w:val="18"/>
                <w:szCs w:val="18"/>
              </w:rPr>
              <w:t>建筑环境与能源应用工程</w:t>
            </w:r>
            <w:r>
              <w:rPr>
                <w:rFonts w:hint="eastAsia" w:ascii="宋体" w:hAnsi="宋体"/>
                <w:b/>
                <w:bCs/>
                <w:color w:val="000000"/>
                <w:sz w:val="18"/>
                <w:szCs w:val="18"/>
                <w:lang w:eastAsia="zh-CN"/>
              </w:rPr>
              <w:t>、</w:t>
            </w:r>
            <w:r>
              <w:rPr>
                <w:rFonts w:hint="eastAsia" w:ascii="宋体" w:hAnsi="宋体"/>
                <w:b/>
                <w:bCs/>
                <w:color w:val="000000"/>
                <w:sz w:val="18"/>
                <w:szCs w:val="18"/>
                <w:lang w:val="en-US" w:eastAsia="zh-CN"/>
              </w:rPr>
              <w:t>材料科学与工程</w:t>
            </w:r>
          </w:p>
        </w:tc>
        <w:tc>
          <w:tcPr>
            <w:tcW w:w="730" w:type="dxa"/>
            <w:tcBorders>
              <w:tl2br w:val="nil"/>
              <w:tr2bl w:val="nil"/>
            </w:tcBorders>
            <w:vAlign w:val="center"/>
          </w:tcPr>
          <w:p>
            <w:pPr>
              <w:jc w:val="center"/>
              <w:rPr>
                <w:rFonts w:hint="default" w:ascii="宋体" w:hAnsi="宋体" w:eastAsia="宋体" w:cs="宋体"/>
                <w:b/>
                <w:bCs/>
                <w:kern w:val="0"/>
                <w:sz w:val="18"/>
                <w:szCs w:val="18"/>
                <w:lang w:val="en-US" w:eastAsia="zh-CN"/>
              </w:rPr>
            </w:pPr>
            <w:r>
              <w:rPr>
                <w:rFonts w:hint="eastAsia" w:ascii="宋体" w:hAnsi="宋体"/>
                <w:b/>
                <w:bCs/>
                <w:color w:val="000000"/>
                <w:sz w:val="18"/>
                <w:szCs w:val="18"/>
                <w:lang w:val="en-US" w:eastAsia="zh-CN"/>
              </w:rPr>
              <w:t>25</w:t>
            </w:r>
          </w:p>
        </w:tc>
        <w:tc>
          <w:tcPr>
            <w:tcW w:w="730" w:type="dxa"/>
            <w:tcBorders>
              <w:tl2br w:val="nil"/>
              <w:tr2bl w:val="nil"/>
            </w:tcBorders>
            <w:vAlign w:val="center"/>
          </w:tcPr>
          <w:p>
            <w:pPr>
              <w:jc w:val="center"/>
              <w:rPr>
                <w:rFonts w:hint="eastAsia" w:ascii="宋体" w:hAnsi="宋体" w:eastAsia="宋体"/>
                <w:b/>
                <w:bCs/>
                <w:color w:val="000000"/>
                <w:sz w:val="18"/>
                <w:szCs w:val="18"/>
                <w:lang w:val="en-US" w:eastAsia="zh-CN"/>
              </w:rPr>
            </w:pPr>
            <w:r>
              <w:rPr>
                <w:rFonts w:hint="eastAsia" w:ascii="宋体" w:hAnsi="宋体"/>
                <w:b/>
                <w:bCs/>
                <w:color w:val="000000"/>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tcBorders>
              <w:tl2br w:val="nil"/>
              <w:tr2bl w:val="nil"/>
            </w:tcBorders>
            <w:vAlign w:val="center"/>
          </w:tcPr>
          <w:p>
            <w:pPr>
              <w:jc w:val="center"/>
              <w:rPr>
                <w:rFonts w:ascii="宋体" w:hAnsi="宋体"/>
                <w:b/>
                <w:bCs/>
                <w:color w:val="000000"/>
                <w:sz w:val="18"/>
                <w:szCs w:val="18"/>
              </w:rPr>
            </w:pPr>
            <w:r>
              <w:rPr>
                <w:rFonts w:hint="eastAsia" w:ascii="宋体" w:hAnsi="宋体"/>
                <w:b/>
                <w:bCs/>
                <w:color w:val="000000"/>
                <w:sz w:val="18"/>
                <w:szCs w:val="18"/>
              </w:rPr>
              <w:t>2</w:t>
            </w:r>
          </w:p>
        </w:tc>
        <w:tc>
          <w:tcPr>
            <w:tcW w:w="1775" w:type="dxa"/>
            <w:tcBorders>
              <w:tl2br w:val="nil"/>
              <w:tr2bl w:val="nil"/>
            </w:tcBorders>
            <w:vAlign w:val="center"/>
          </w:tcPr>
          <w:p>
            <w:pPr>
              <w:jc w:val="center"/>
              <w:rPr>
                <w:rFonts w:ascii="宋体" w:hAnsi="宋体"/>
                <w:b/>
                <w:bCs/>
                <w:color w:val="000000"/>
                <w:sz w:val="18"/>
                <w:szCs w:val="18"/>
              </w:rPr>
            </w:pPr>
            <w:r>
              <w:rPr>
                <w:rFonts w:hint="eastAsia" w:ascii="宋体" w:hAnsi="宋体"/>
                <w:b/>
                <w:bCs/>
                <w:color w:val="000000"/>
                <w:sz w:val="18"/>
                <w:szCs w:val="18"/>
              </w:rPr>
              <w:t>经营管理类</w:t>
            </w:r>
          </w:p>
        </w:tc>
        <w:tc>
          <w:tcPr>
            <w:tcW w:w="5205" w:type="dxa"/>
            <w:tcBorders>
              <w:tl2br w:val="nil"/>
              <w:tr2bl w:val="nil"/>
            </w:tcBorders>
            <w:vAlign w:val="center"/>
          </w:tcPr>
          <w:p>
            <w:pPr>
              <w:jc w:val="center"/>
              <w:rPr>
                <w:rFonts w:hint="default" w:ascii="宋体" w:hAnsi="宋体" w:eastAsia="宋体" w:cs="宋体"/>
                <w:b/>
                <w:bCs/>
                <w:kern w:val="0"/>
                <w:sz w:val="18"/>
                <w:szCs w:val="18"/>
                <w:lang w:val="en-US" w:eastAsia="zh-CN"/>
              </w:rPr>
            </w:pPr>
            <w:r>
              <w:rPr>
                <w:rFonts w:hint="eastAsia" w:ascii="宋体" w:hAnsi="宋体"/>
                <w:b/>
                <w:bCs/>
                <w:color w:val="000000"/>
                <w:sz w:val="18"/>
                <w:szCs w:val="18"/>
              </w:rPr>
              <w:t>工程管理、工程造价</w:t>
            </w:r>
            <w:r>
              <w:rPr>
                <w:rFonts w:hint="eastAsia" w:ascii="宋体" w:hAnsi="宋体"/>
                <w:b/>
                <w:bCs/>
                <w:color w:val="000000"/>
                <w:sz w:val="18"/>
                <w:szCs w:val="18"/>
                <w:lang w:eastAsia="zh-CN"/>
              </w:rPr>
              <w:t>、</w:t>
            </w:r>
            <w:r>
              <w:rPr>
                <w:rFonts w:hint="eastAsia" w:ascii="宋体" w:hAnsi="宋体"/>
                <w:b/>
                <w:bCs/>
                <w:color w:val="000000"/>
                <w:sz w:val="18"/>
                <w:szCs w:val="18"/>
                <w:lang w:val="en-US" w:eastAsia="zh-CN"/>
              </w:rPr>
              <w:t>土木工程</w:t>
            </w:r>
          </w:p>
        </w:tc>
        <w:tc>
          <w:tcPr>
            <w:tcW w:w="730" w:type="dxa"/>
            <w:tcBorders>
              <w:tl2br w:val="nil"/>
              <w:tr2bl w:val="nil"/>
            </w:tcBorders>
            <w:vAlign w:val="center"/>
          </w:tcPr>
          <w:p>
            <w:pPr>
              <w:jc w:val="center"/>
              <w:rPr>
                <w:rFonts w:hint="default" w:ascii="宋体" w:hAnsi="宋体" w:eastAsia="宋体" w:cs="宋体"/>
                <w:b/>
                <w:bCs/>
                <w:kern w:val="0"/>
                <w:sz w:val="18"/>
                <w:szCs w:val="18"/>
                <w:lang w:val="en-US" w:eastAsia="zh-CN"/>
              </w:rPr>
            </w:pPr>
            <w:r>
              <w:rPr>
                <w:rFonts w:hint="eastAsia" w:ascii="宋体" w:hAnsi="宋体" w:cs="宋体"/>
                <w:b/>
                <w:bCs/>
                <w:kern w:val="0"/>
                <w:sz w:val="18"/>
                <w:szCs w:val="18"/>
                <w:lang w:val="en-US" w:eastAsia="zh-CN"/>
              </w:rPr>
              <w:t>22</w:t>
            </w:r>
          </w:p>
        </w:tc>
        <w:tc>
          <w:tcPr>
            <w:tcW w:w="730" w:type="dxa"/>
            <w:tcBorders>
              <w:tl2br w:val="nil"/>
              <w:tr2bl w:val="nil"/>
            </w:tcBorders>
            <w:vAlign w:val="center"/>
          </w:tcPr>
          <w:p>
            <w:pPr>
              <w:jc w:val="center"/>
              <w:rPr>
                <w:rFonts w:hint="eastAsia" w:ascii="宋体" w:hAnsi="宋体" w:eastAsia="宋体"/>
                <w:b/>
                <w:bCs/>
                <w:color w:val="000000"/>
                <w:sz w:val="18"/>
                <w:szCs w:val="18"/>
                <w:lang w:val="en-US" w:eastAsia="zh-CN"/>
              </w:rPr>
            </w:pPr>
            <w:r>
              <w:rPr>
                <w:rFonts w:hint="eastAsia" w:ascii="宋体" w:hAnsi="宋体"/>
                <w:b/>
                <w:bCs/>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tcBorders>
              <w:tl2br w:val="nil"/>
              <w:tr2bl w:val="nil"/>
            </w:tcBorders>
            <w:vAlign w:val="center"/>
          </w:tcPr>
          <w:p>
            <w:pPr>
              <w:jc w:val="center"/>
              <w:rPr>
                <w:rFonts w:ascii="宋体" w:hAnsi="宋体"/>
                <w:b/>
                <w:bCs/>
                <w:color w:val="000000"/>
                <w:sz w:val="18"/>
                <w:szCs w:val="18"/>
              </w:rPr>
            </w:pPr>
            <w:r>
              <w:rPr>
                <w:rFonts w:hint="eastAsia" w:ascii="宋体" w:hAnsi="宋体"/>
                <w:b/>
                <w:bCs/>
                <w:color w:val="000000"/>
                <w:sz w:val="18"/>
                <w:szCs w:val="18"/>
              </w:rPr>
              <w:t>3</w:t>
            </w:r>
          </w:p>
        </w:tc>
        <w:tc>
          <w:tcPr>
            <w:tcW w:w="1775" w:type="dxa"/>
            <w:tcBorders>
              <w:tl2br w:val="nil"/>
              <w:tr2bl w:val="nil"/>
            </w:tcBorders>
            <w:vAlign w:val="center"/>
          </w:tcPr>
          <w:p>
            <w:pPr>
              <w:jc w:val="center"/>
              <w:rPr>
                <w:rFonts w:ascii="宋体" w:hAnsi="宋体"/>
                <w:b/>
                <w:bCs/>
                <w:color w:val="000000"/>
                <w:sz w:val="18"/>
                <w:szCs w:val="18"/>
              </w:rPr>
            </w:pPr>
            <w:r>
              <w:rPr>
                <w:rFonts w:hint="eastAsia" w:ascii="宋体" w:hAnsi="宋体"/>
                <w:b/>
                <w:bCs/>
                <w:color w:val="000000"/>
                <w:sz w:val="18"/>
                <w:szCs w:val="18"/>
              </w:rPr>
              <w:t>安全工程类</w:t>
            </w:r>
          </w:p>
        </w:tc>
        <w:tc>
          <w:tcPr>
            <w:tcW w:w="5205" w:type="dxa"/>
            <w:tcBorders>
              <w:tl2br w:val="nil"/>
              <w:tr2bl w:val="nil"/>
            </w:tcBorders>
            <w:vAlign w:val="center"/>
          </w:tcPr>
          <w:p>
            <w:pPr>
              <w:jc w:val="center"/>
              <w:rPr>
                <w:rFonts w:ascii="宋体" w:hAnsi="宋体" w:cs="宋体"/>
                <w:b/>
                <w:bCs/>
                <w:kern w:val="0"/>
                <w:sz w:val="18"/>
                <w:szCs w:val="18"/>
              </w:rPr>
            </w:pPr>
            <w:r>
              <w:rPr>
                <w:rFonts w:hint="eastAsia" w:ascii="宋体" w:hAnsi="宋体"/>
                <w:b/>
                <w:bCs/>
                <w:color w:val="000000"/>
                <w:sz w:val="18"/>
                <w:szCs w:val="18"/>
              </w:rPr>
              <w:t>安全工程、采矿工程</w:t>
            </w:r>
            <w:r>
              <w:rPr>
                <w:rFonts w:hint="eastAsia" w:ascii="宋体" w:hAnsi="宋体"/>
                <w:b/>
                <w:bCs/>
                <w:color w:val="000000"/>
                <w:sz w:val="18"/>
                <w:szCs w:val="18"/>
                <w:lang w:eastAsia="zh-CN"/>
              </w:rPr>
              <w:t>等</w:t>
            </w:r>
          </w:p>
        </w:tc>
        <w:tc>
          <w:tcPr>
            <w:tcW w:w="730" w:type="dxa"/>
            <w:tcBorders>
              <w:tl2br w:val="nil"/>
              <w:tr2bl w:val="nil"/>
            </w:tcBorders>
            <w:vAlign w:val="center"/>
          </w:tcPr>
          <w:p>
            <w:pPr>
              <w:jc w:val="center"/>
              <w:rPr>
                <w:rFonts w:hint="eastAsia" w:ascii="宋体" w:hAnsi="宋体" w:eastAsia="宋体" w:cs="宋体"/>
                <w:b/>
                <w:bCs/>
                <w:kern w:val="0"/>
                <w:sz w:val="18"/>
                <w:szCs w:val="18"/>
                <w:lang w:eastAsia="zh-CN"/>
              </w:rPr>
            </w:pPr>
            <w:r>
              <w:rPr>
                <w:rFonts w:hint="eastAsia" w:ascii="宋体" w:hAnsi="宋体"/>
                <w:b/>
                <w:bCs/>
                <w:color w:val="000000"/>
                <w:sz w:val="18"/>
                <w:szCs w:val="18"/>
                <w:lang w:val="en-US" w:eastAsia="zh-CN"/>
              </w:rPr>
              <w:t>10</w:t>
            </w:r>
          </w:p>
        </w:tc>
        <w:tc>
          <w:tcPr>
            <w:tcW w:w="730" w:type="dxa"/>
            <w:tcBorders>
              <w:tl2br w:val="nil"/>
              <w:tr2bl w:val="nil"/>
            </w:tcBorders>
            <w:vAlign w:val="center"/>
          </w:tcPr>
          <w:p>
            <w:pPr>
              <w:jc w:val="center"/>
              <w:rPr>
                <w:rFonts w:hint="eastAsia" w:ascii="宋体" w:hAnsi="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tcBorders>
              <w:tl2br w:val="nil"/>
              <w:tr2bl w:val="nil"/>
            </w:tcBorders>
            <w:vAlign w:val="center"/>
          </w:tcPr>
          <w:p>
            <w:pPr>
              <w:jc w:val="center"/>
              <w:rPr>
                <w:rFonts w:ascii="宋体" w:hAnsi="宋体"/>
                <w:b/>
                <w:bCs/>
                <w:color w:val="000000"/>
                <w:sz w:val="18"/>
                <w:szCs w:val="18"/>
              </w:rPr>
            </w:pPr>
            <w:r>
              <w:rPr>
                <w:rFonts w:hint="eastAsia" w:ascii="宋体" w:hAnsi="宋体"/>
                <w:b/>
                <w:bCs/>
                <w:color w:val="000000"/>
                <w:sz w:val="18"/>
                <w:szCs w:val="18"/>
              </w:rPr>
              <w:t>4</w:t>
            </w:r>
          </w:p>
        </w:tc>
        <w:tc>
          <w:tcPr>
            <w:tcW w:w="1775" w:type="dxa"/>
            <w:tcBorders>
              <w:tl2br w:val="nil"/>
              <w:tr2bl w:val="nil"/>
            </w:tcBorders>
            <w:vAlign w:val="center"/>
          </w:tcPr>
          <w:p>
            <w:pPr>
              <w:jc w:val="center"/>
              <w:rPr>
                <w:rFonts w:ascii="宋体" w:hAnsi="宋体"/>
                <w:b/>
                <w:bCs/>
                <w:color w:val="000000"/>
                <w:sz w:val="18"/>
                <w:szCs w:val="18"/>
              </w:rPr>
            </w:pPr>
            <w:r>
              <w:rPr>
                <w:rFonts w:hint="eastAsia" w:ascii="宋体" w:hAnsi="宋体"/>
                <w:b/>
                <w:bCs/>
                <w:color w:val="000000"/>
                <w:sz w:val="18"/>
                <w:szCs w:val="18"/>
              </w:rPr>
              <w:t>会计金融类</w:t>
            </w:r>
          </w:p>
        </w:tc>
        <w:tc>
          <w:tcPr>
            <w:tcW w:w="5205" w:type="dxa"/>
            <w:tcBorders>
              <w:tl2br w:val="nil"/>
              <w:tr2bl w:val="nil"/>
            </w:tcBorders>
            <w:vAlign w:val="center"/>
          </w:tcPr>
          <w:p>
            <w:pPr>
              <w:jc w:val="center"/>
              <w:rPr>
                <w:rFonts w:ascii="宋体" w:hAnsi="宋体" w:cs="宋体"/>
                <w:b/>
                <w:bCs/>
                <w:kern w:val="0"/>
                <w:sz w:val="18"/>
                <w:szCs w:val="18"/>
              </w:rPr>
            </w:pPr>
            <w:r>
              <w:rPr>
                <w:rFonts w:hint="eastAsia" w:ascii="宋体" w:hAnsi="宋体"/>
                <w:b/>
                <w:bCs/>
                <w:color w:val="000000"/>
                <w:sz w:val="18"/>
                <w:szCs w:val="18"/>
              </w:rPr>
              <w:t>财务管理、会计学、金融学</w:t>
            </w:r>
          </w:p>
        </w:tc>
        <w:tc>
          <w:tcPr>
            <w:tcW w:w="730" w:type="dxa"/>
            <w:tcBorders>
              <w:tl2br w:val="nil"/>
              <w:tr2bl w:val="nil"/>
            </w:tcBorders>
            <w:vAlign w:val="center"/>
          </w:tcPr>
          <w:p>
            <w:pPr>
              <w:jc w:val="center"/>
              <w:rPr>
                <w:rFonts w:ascii="宋体" w:hAnsi="宋体" w:cs="宋体"/>
                <w:b/>
                <w:bCs/>
                <w:kern w:val="0"/>
                <w:sz w:val="18"/>
                <w:szCs w:val="18"/>
              </w:rPr>
            </w:pPr>
            <w:r>
              <w:rPr>
                <w:rFonts w:hint="eastAsia" w:ascii="宋体" w:hAnsi="宋体"/>
                <w:b/>
                <w:bCs/>
                <w:color w:val="000000"/>
                <w:sz w:val="18"/>
                <w:szCs w:val="18"/>
              </w:rPr>
              <w:t>6</w:t>
            </w:r>
          </w:p>
        </w:tc>
        <w:tc>
          <w:tcPr>
            <w:tcW w:w="730" w:type="dxa"/>
            <w:tcBorders>
              <w:tl2br w:val="nil"/>
              <w:tr2bl w:val="nil"/>
            </w:tcBorders>
            <w:vAlign w:val="center"/>
          </w:tcPr>
          <w:p>
            <w:pPr>
              <w:jc w:val="center"/>
              <w:rPr>
                <w:rFonts w:hint="eastAsia" w:ascii="宋体" w:hAnsi="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tcBorders>
              <w:tl2br w:val="nil"/>
              <w:tr2bl w:val="nil"/>
            </w:tcBorders>
            <w:vAlign w:val="center"/>
          </w:tcPr>
          <w:p>
            <w:pPr>
              <w:jc w:val="center"/>
              <w:rPr>
                <w:rFonts w:ascii="宋体" w:hAnsi="宋体"/>
                <w:b/>
                <w:bCs/>
                <w:color w:val="000000"/>
                <w:sz w:val="18"/>
                <w:szCs w:val="18"/>
              </w:rPr>
            </w:pPr>
            <w:r>
              <w:rPr>
                <w:rFonts w:hint="eastAsia" w:ascii="宋体" w:hAnsi="宋体"/>
                <w:b/>
                <w:bCs/>
                <w:color w:val="000000"/>
                <w:sz w:val="18"/>
                <w:szCs w:val="18"/>
              </w:rPr>
              <w:t>5</w:t>
            </w:r>
          </w:p>
        </w:tc>
        <w:tc>
          <w:tcPr>
            <w:tcW w:w="1775" w:type="dxa"/>
            <w:tcBorders>
              <w:tl2br w:val="nil"/>
              <w:tr2bl w:val="nil"/>
            </w:tcBorders>
            <w:vAlign w:val="center"/>
          </w:tcPr>
          <w:p>
            <w:pPr>
              <w:jc w:val="center"/>
              <w:rPr>
                <w:rFonts w:ascii="宋体" w:hAnsi="宋体"/>
                <w:b/>
                <w:bCs/>
                <w:color w:val="000000"/>
                <w:sz w:val="18"/>
                <w:szCs w:val="18"/>
              </w:rPr>
            </w:pPr>
            <w:r>
              <w:rPr>
                <w:rFonts w:hint="eastAsia" w:ascii="宋体" w:hAnsi="宋体"/>
                <w:b/>
                <w:bCs/>
                <w:color w:val="000000"/>
                <w:sz w:val="18"/>
                <w:szCs w:val="18"/>
              </w:rPr>
              <w:t>行政管理类</w:t>
            </w:r>
          </w:p>
        </w:tc>
        <w:tc>
          <w:tcPr>
            <w:tcW w:w="5205" w:type="dxa"/>
            <w:tcBorders>
              <w:tl2br w:val="nil"/>
              <w:tr2bl w:val="nil"/>
            </w:tcBorders>
            <w:vAlign w:val="center"/>
          </w:tcPr>
          <w:p>
            <w:pPr>
              <w:jc w:val="center"/>
              <w:rPr>
                <w:rFonts w:ascii="宋体" w:hAnsi="宋体" w:cs="宋体"/>
                <w:b/>
                <w:bCs/>
                <w:kern w:val="0"/>
                <w:sz w:val="18"/>
                <w:szCs w:val="18"/>
              </w:rPr>
            </w:pPr>
            <w:r>
              <w:rPr>
                <w:rFonts w:hint="eastAsia" w:ascii="宋体" w:hAnsi="宋体"/>
                <w:b/>
                <w:bCs/>
                <w:color w:val="000000"/>
                <w:sz w:val="18"/>
                <w:szCs w:val="18"/>
              </w:rPr>
              <w:t>人力资源</w:t>
            </w:r>
            <w:r>
              <w:rPr>
                <w:rFonts w:hint="eastAsia" w:ascii="宋体" w:hAnsi="宋体"/>
                <w:b/>
                <w:bCs/>
                <w:color w:val="000000"/>
                <w:sz w:val="18"/>
                <w:szCs w:val="18"/>
                <w:lang w:val="en-US" w:eastAsia="zh-CN"/>
              </w:rPr>
              <w:t>管理</w:t>
            </w:r>
            <w:r>
              <w:rPr>
                <w:rFonts w:hint="eastAsia" w:ascii="宋体" w:hAnsi="宋体"/>
                <w:b/>
                <w:bCs/>
                <w:color w:val="000000"/>
                <w:sz w:val="18"/>
                <w:szCs w:val="18"/>
              </w:rPr>
              <w:t>、行政管理</w:t>
            </w:r>
          </w:p>
        </w:tc>
        <w:tc>
          <w:tcPr>
            <w:tcW w:w="730" w:type="dxa"/>
            <w:tcBorders>
              <w:tl2br w:val="nil"/>
              <w:tr2bl w:val="nil"/>
            </w:tcBorders>
            <w:vAlign w:val="center"/>
          </w:tcPr>
          <w:p>
            <w:pPr>
              <w:jc w:val="center"/>
              <w:rPr>
                <w:rFonts w:hint="eastAsia" w:ascii="宋体" w:hAnsi="宋体" w:eastAsia="宋体" w:cs="宋体"/>
                <w:b/>
                <w:bCs/>
                <w:kern w:val="0"/>
                <w:sz w:val="18"/>
                <w:szCs w:val="18"/>
                <w:lang w:eastAsia="zh-CN"/>
              </w:rPr>
            </w:pPr>
            <w:r>
              <w:rPr>
                <w:rFonts w:hint="eastAsia" w:ascii="宋体" w:hAnsi="宋体"/>
                <w:b/>
                <w:bCs/>
                <w:color w:val="000000"/>
                <w:sz w:val="18"/>
                <w:szCs w:val="18"/>
                <w:lang w:val="en-US" w:eastAsia="zh-CN"/>
              </w:rPr>
              <w:t>2</w:t>
            </w:r>
          </w:p>
        </w:tc>
        <w:tc>
          <w:tcPr>
            <w:tcW w:w="730" w:type="dxa"/>
            <w:tcBorders>
              <w:tl2br w:val="nil"/>
              <w:tr2bl w:val="nil"/>
            </w:tcBorders>
            <w:vAlign w:val="center"/>
          </w:tcPr>
          <w:p>
            <w:pPr>
              <w:jc w:val="center"/>
              <w:rPr>
                <w:rFonts w:hint="eastAsia" w:ascii="宋体" w:hAnsi="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tcBorders>
              <w:tl2br w:val="nil"/>
              <w:tr2bl w:val="nil"/>
            </w:tcBorders>
            <w:vAlign w:val="center"/>
          </w:tcPr>
          <w:p>
            <w:pPr>
              <w:jc w:val="center"/>
              <w:rPr>
                <w:rFonts w:hint="eastAsia" w:ascii="宋体" w:hAnsi="宋体"/>
                <w:b/>
                <w:bCs/>
                <w:color w:val="000000"/>
                <w:sz w:val="18"/>
                <w:szCs w:val="18"/>
              </w:rPr>
            </w:pPr>
          </w:p>
        </w:tc>
        <w:tc>
          <w:tcPr>
            <w:tcW w:w="1775" w:type="dxa"/>
            <w:tcBorders>
              <w:tl2br w:val="nil"/>
              <w:tr2bl w:val="nil"/>
            </w:tcBorders>
            <w:vAlign w:val="center"/>
          </w:tcPr>
          <w:p>
            <w:pPr>
              <w:jc w:val="center"/>
              <w:rPr>
                <w:rFonts w:hint="eastAsia" w:ascii="宋体" w:hAnsi="宋体" w:eastAsia="宋体"/>
                <w:b/>
                <w:bCs/>
                <w:color w:val="000000"/>
                <w:sz w:val="18"/>
                <w:szCs w:val="18"/>
                <w:lang w:val="en-US" w:eastAsia="zh-CN"/>
              </w:rPr>
            </w:pPr>
            <w:r>
              <w:rPr>
                <w:rFonts w:hint="eastAsia" w:ascii="宋体" w:hAnsi="宋体"/>
                <w:b/>
                <w:bCs/>
                <w:color w:val="000000"/>
                <w:sz w:val="18"/>
                <w:szCs w:val="18"/>
                <w:lang w:val="en-US" w:eastAsia="zh-CN"/>
              </w:rPr>
              <w:t>合计</w:t>
            </w:r>
          </w:p>
        </w:tc>
        <w:tc>
          <w:tcPr>
            <w:tcW w:w="5205" w:type="dxa"/>
            <w:tcBorders>
              <w:tl2br w:val="nil"/>
              <w:tr2bl w:val="nil"/>
            </w:tcBorders>
            <w:vAlign w:val="center"/>
          </w:tcPr>
          <w:p>
            <w:pPr>
              <w:jc w:val="center"/>
              <w:rPr>
                <w:rFonts w:hint="eastAsia" w:ascii="宋体" w:hAnsi="宋体"/>
                <w:b/>
                <w:bCs/>
                <w:color w:val="000000"/>
                <w:sz w:val="18"/>
                <w:szCs w:val="18"/>
              </w:rPr>
            </w:pPr>
          </w:p>
        </w:tc>
        <w:tc>
          <w:tcPr>
            <w:tcW w:w="730" w:type="dxa"/>
            <w:tcBorders>
              <w:tl2br w:val="nil"/>
              <w:tr2bl w:val="nil"/>
            </w:tcBorders>
            <w:vAlign w:val="center"/>
          </w:tcPr>
          <w:p>
            <w:pPr>
              <w:jc w:val="center"/>
              <w:rPr>
                <w:rFonts w:hint="default" w:ascii="宋体" w:hAnsi="宋体"/>
                <w:b/>
                <w:bCs/>
                <w:color w:val="000000"/>
                <w:sz w:val="18"/>
                <w:szCs w:val="18"/>
                <w:lang w:val="en-US" w:eastAsia="zh-CN"/>
              </w:rPr>
            </w:pPr>
            <w:r>
              <w:rPr>
                <w:rFonts w:hint="eastAsia" w:ascii="宋体" w:hAnsi="宋体"/>
                <w:b/>
                <w:bCs/>
                <w:color w:val="000000"/>
                <w:sz w:val="18"/>
                <w:szCs w:val="18"/>
                <w:lang w:val="en-US" w:eastAsia="zh-CN"/>
              </w:rPr>
              <w:t>65</w:t>
            </w:r>
          </w:p>
        </w:tc>
        <w:tc>
          <w:tcPr>
            <w:tcW w:w="730" w:type="dxa"/>
            <w:tcBorders>
              <w:tl2br w:val="nil"/>
              <w:tr2bl w:val="nil"/>
            </w:tcBorders>
            <w:vAlign w:val="center"/>
          </w:tcPr>
          <w:p>
            <w:pPr>
              <w:jc w:val="center"/>
              <w:rPr>
                <w:rFonts w:hint="default" w:ascii="宋体" w:hAnsi="宋体" w:eastAsia="宋体"/>
                <w:b/>
                <w:bCs/>
                <w:color w:val="000000"/>
                <w:sz w:val="18"/>
                <w:szCs w:val="18"/>
                <w:lang w:val="en-US" w:eastAsia="zh-CN"/>
              </w:rPr>
            </w:pPr>
            <w:r>
              <w:rPr>
                <w:rFonts w:hint="eastAsia" w:ascii="宋体" w:hAnsi="宋体"/>
                <w:b/>
                <w:bCs/>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9137" w:type="dxa"/>
            <w:gridSpan w:val="5"/>
            <w:tcBorders>
              <w:tl2br w:val="nil"/>
              <w:tr2bl w:val="nil"/>
            </w:tcBorders>
            <w:vAlign w:val="center"/>
          </w:tcPr>
          <w:p>
            <w:pPr>
              <w:widowControl/>
              <w:tabs>
                <w:tab w:val="left" w:pos="0"/>
              </w:tabs>
              <w:snapToGrid w:val="0"/>
              <w:spacing w:line="420" w:lineRule="exact"/>
              <w:jc w:val="both"/>
              <w:rPr>
                <w:rFonts w:ascii="宋体" w:hAnsi="宋体" w:cs="宋体"/>
                <w:b/>
                <w:bCs/>
                <w:kern w:val="0"/>
                <w:sz w:val="21"/>
                <w:szCs w:val="21"/>
              </w:rPr>
            </w:pPr>
            <w:r>
              <w:rPr>
                <w:rFonts w:ascii="宋体" w:hAnsi="宋体" w:cs="宋体"/>
                <w:b/>
                <w:bCs/>
                <w:kern w:val="0"/>
                <w:sz w:val="21"/>
                <w:szCs w:val="21"/>
              </w:rPr>
              <w:t>1、</w:t>
            </w:r>
            <w:r>
              <w:rPr>
                <w:rFonts w:hint="eastAsia" w:ascii="宋体" w:hAnsi="宋体" w:cs="宋体"/>
                <w:b/>
                <w:bCs/>
                <w:kern w:val="0"/>
                <w:sz w:val="21"/>
                <w:szCs w:val="21"/>
                <w:lang w:val="en-US" w:eastAsia="zh-CN"/>
              </w:rPr>
              <w:t>各大</w:t>
            </w:r>
            <w:r>
              <w:rPr>
                <w:rFonts w:hint="eastAsia" w:ascii="宋体" w:hAnsi="宋体" w:cs="宋体"/>
                <w:b/>
                <w:bCs/>
                <w:kern w:val="0"/>
                <w:sz w:val="21"/>
                <w:szCs w:val="21"/>
                <w:lang w:eastAsia="zh-CN"/>
              </w:rPr>
              <w:t>院校优秀</w:t>
            </w:r>
            <w:r>
              <w:rPr>
                <w:rFonts w:hint="eastAsia" w:ascii="宋体" w:hAnsi="宋体" w:cs="宋体"/>
                <w:b/>
                <w:bCs/>
                <w:kern w:val="0"/>
                <w:sz w:val="21"/>
                <w:szCs w:val="21"/>
                <w:lang w:val="en-US" w:eastAsia="zh-CN"/>
              </w:rPr>
              <w:t>本科、硕士生</w:t>
            </w:r>
            <w:r>
              <w:rPr>
                <w:rFonts w:hint="eastAsia" w:ascii="宋体" w:hAnsi="宋体" w:cs="宋体"/>
                <w:b/>
                <w:bCs/>
                <w:kern w:val="0"/>
                <w:sz w:val="21"/>
                <w:szCs w:val="21"/>
              </w:rPr>
              <w:t>，取得毕业证、学位证。</w:t>
            </w:r>
          </w:p>
          <w:p>
            <w:pPr>
              <w:widowControl/>
              <w:numPr>
                <w:ilvl w:val="0"/>
                <w:numId w:val="0"/>
              </w:numPr>
              <w:tabs>
                <w:tab w:val="left" w:pos="0"/>
              </w:tabs>
              <w:snapToGrid w:val="0"/>
              <w:spacing w:line="420" w:lineRule="exact"/>
              <w:jc w:val="both"/>
              <w:rPr>
                <w:rFonts w:ascii="宋体" w:hAnsi="宋体" w:cs="宋体"/>
                <w:b/>
                <w:bCs/>
                <w:kern w:val="0"/>
                <w:sz w:val="21"/>
                <w:szCs w:val="21"/>
              </w:rPr>
            </w:pPr>
            <w:r>
              <w:rPr>
                <w:rFonts w:hint="eastAsia" w:ascii="宋体" w:hAnsi="宋体" w:cs="宋体"/>
                <w:b/>
                <w:bCs/>
                <w:kern w:val="0"/>
                <w:sz w:val="21"/>
                <w:szCs w:val="21"/>
                <w:lang w:val="en-US" w:eastAsia="zh-CN"/>
              </w:rPr>
              <w:t>2、</w:t>
            </w:r>
            <w:r>
              <w:rPr>
                <w:rFonts w:ascii="宋体" w:hAnsi="宋体" w:cs="宋体"/>
                <w:b/>
                <w:bCs/>
                <w:kern w:val="0"/>
                <w:sz w:val="21"/>
                <w:szCs w:val="21"/>
              </w:rPr>
              <w:t>学习成绩良好</w:t>
            </w:r>
            <w:r>
              <w:rPr>
                <w:rFonts w:hint="eastAsia" w:ascii="宋体" w:hAnsi="宋体" w:cs="宋体"/>
                <w:b/>
                <w:bCs/>
                <w:kern w:val="0"/>
                <w:sz w:val="21"/>
                <w:szCs w:val="21"/>
              </w:rPr>
              <w:t>，专业</w:t>
            </w:r>
            <w:r>
              <w:rPr>
                <w:rFonts w:ascii="宋体" w:hAnsi="宋体" w:cs="宋体"/>
                <w:b/>
                <w:bCs/>
                <w:kern w:val="0"/>
                <w:sz w:val="21"/>
                <w:szCs w:val="21"/>
              </w:rPr>
              <w:t>基础</w:t>
            </w:r>
            <w:r>
              <w:rPr>
                <w:rFonts w:hint="eastAsia" w:ascii="宋体" w:hAnsi="宋体" w:cs="宋体"/>
                <w:b/>
                <w:bCs/>
                <w:kern w:val="0"/>
                <w:sz w:val="21"/>
                <w:szCs w:val="21"/>
              </w:rPr>
              <w:t>扎实</w:t>
            </w:r>
            <w:r>
              <w:rPr>
                <w:rFonts w:ascii="宋体" w:hAnsi="宋体" w:cs="宋体"/>
                <w:b/>
                <w:bCs/>
                <w:kern w:val="0"/>
                <w:sz w:val="21"/>
                <w:szCs w:val="21"/>
              </w:rPr>
              <w:t>，</w:t>
            </w:r>
            <w:r>
              <w:rPr>
                <w:rFonts w:hint="eastAsia" w:ascii="宋体" w:hAnsi="宋体" w:cs="宋体"/>
                <w:b/>
                <w:bCs/>
                <w:kern w:val="0"/>
                <w:sz w:val="21"/>
                <w:szCs w:val="21"/>
              </w:rPr>
              <w:t>身心健康，适应建筑行业工作环境</w:t>
            </w:r>
            <w:r>
              <w:rPr>
                <w:rFonts w:ascii="宋体" w:hAnsi="宋体" w:cs="宋体"/>
                <w:b/>
                <w:bCs/>
                <w:kern w:val="0"/>
                <w:sz w:val="21"/>
                <w:szCs w:val="21"/>
              </w:rPr>
              <w:t>。</w:t>
            </w:r>
          </w:p>
          <w:p>
            <w:pPr>
              <w:numPr>
                <w:ilvl w:val="0"/>
                <w:numId w:val="0"/>
              </w:numPr>
              <w:spacing w:line="560" w:lineRule="exact"/>
              <w:jc w:val="both"/>
              <w:rPr>
                <w:rFonts w:hint="eastAsia" w:ascii="宋体" w:hAnsi="宋体"/>
                <w:b/>
                <w:bCs/>
                <w:color w:val="000000"/>
                <w:sz w:val="21"/>
                <w:szCs w:val="21"/>
                <w:lang w:val="en-US" w:eastAsia="zh-CN"/>
              </w:rPr>
            </w:pPr>
            <w:r>
              <w:rPr>
                <w:rFonts w:hint="eastAsia" w:ascii="宋体" w:hAnsi="宋体" w:cs="宋体"/>
                <w:b/>
                <w:bCs/>
                <w:kern w:val="0"/>
                <w:sz w:val="21"/>
                <w:szCs w:val="21"/>
                <w:lang w:val="en-US" w:eastAsia="zh-CN"/>
              </w:rPr>
              <w:t>3、</w:t>
            </w:r>
            <w:r>
              <w:rPr>
                <w:rFonts w:hint="eastAsia" w:ascii="宋体" w:hAnsi="宋体" w:cs="宋体"/>
                <w:b/>
                <w:bCs/>
                <w:kern w:val="0"/>
                <w:sz w:val="21"/>
                <w:szCs w:val="21"/>
              </w:rPr>
              <w:t>同等条件下，</w:t>
            </w:r>
            <w:r>
              <w:rPr>
                <w:rFonts w:hint="eastAsia" w:ascii="宋体" w:hAnsi="宋体" w:cs="宋体"/>
                <w:b/>
                <w:bCs/>
                <w:kern w:val="0"/>
                <w:sz w:val="21"/>
                <w:szCs w:val="21"/>
                <w:lang w:eastAsia="zh-CN"/>
              </w:rPr>
              <w:t>军人和抗疫一线医护人员子女优先；</w:t>
            </w:r>
            <w:r>
              <w:rPr>
                <w:rFonts w:hint="eastAsia" w:ascii="宋体" w:hAnsi="宋体" w:cs="宋体"/>
                <w:b/>
                <w:bCs/>
                <w:kern w:val="0"/>
                <w:sz w:val="21"/>
                <w:szCs w:val="21"/>
              </w:rPr>
              <w:t>党员学生干部优先；有文、体、艺特长优先；有建筑企业实习经历丰富者优先。</w:t>
            </w:r>
          </w:p>
          <w:p>
            <w:pPr>
              <w:jc w:val="center"/>
              <w:rPr>
                <w:rFonts w:hint="eastAsia" w:ascii="宋体" w:hAnsi="宋体"/>
                <w:b/>
                <w:bCs/>
                <w:color w:val="000000"/>
                <w:sz w:val="24"/>
                <w:szCs w:val="24"/>
                <w:lang w:val="en-US" w:eastAsia="zh-CN"/>
              </w:rPr>
            </w:pPr>
          </w:p>
        </w:tc>
      </w:tr>
    </w:tbl>
    <w:p>
      <w:pPr>
        <w:spacing w:line="560" w:lineRule="exact"/>
        <w:jc w:val="left"/>
        <w:rPr>
          <w:rFonts w:ascii="宋体" w:hAnsi="宋体" w:cs="宋体"/>
          <w:b/>
          <w:bCs/>
          <w:sz w:val="18"/>
          <w:szCs w:val="18"/>
        </w:rPr>
      </w:pPr>
      <w:r>
        <w:rPr>
          <w:rFonts w:hint="eastAsia" w:ascii="宋体" w:hAnsi="宋体" w:cs="宋体"/>
          <w:b/>
          <w:bCs/>
          <w:sz w:val="18"/>
          <w:szCs w:val="18"/>
        </w:rPr>
        <w:t>三、招聘流程</w:t>
      </w:r>
    </w:p>
    <w:p>
      <w:pPr>
        <w:spacing w:line="560" w:lineRule="exact"/>
        <w:ind w:firstLine="542" w:firstLineChars="300"/>
        <w:jc w:val="left"/>
        <w:rPr>
          <w:rFonts w:ascii="宋体" w:hAnsi="宋体" w:cs="宋体"/>
          <w:b/>
          <w:bCs/>
          <w:sz w:val="18"/>
          <w:szCs w:val="18"/>
        </w:rPr>
      </w:pPr>
      <w:r>
        <w:rPr>
          <w:rFonts w:hint="eastAsia" w:ascii="宋体" w:hAnsi="宋体" w:cs="宋体"/>
          <w:b/>
          <w:bCs/>
          <w:sz w:val="18"/>
          <w:szCs w:val="18"/>
        </w:rPr>
        <w:t>宣讲、简历投递、面试、签订三方协议。</w:t>
      </w:r>
    </w:p>
    <w:p>
      <w:pPr>
        <w:numPr>
          <w:ilvl w:val="0"/>
          <w:numId w:val="1"/>
        </w:numPr>
        <w:spacing w:line="560" w:lineRule="exact"/>
        <w:jc w:val="left"/>
        <w:rPr>
          <w:rFonts w:ascii="宋体" w:hAnsi="宋体" w:cs="宋体"/>
          <w:b/>
          <w:bCs/>
          <w:sz w:val="18"/>
          <w:szCs w:val="18"/>
        </w:rPr>
      </w:pPr>
      <w:r>
        <w:rPr>
          <w:rFonts w:hint="eastAsia" w:ascii="宋体" w:hAnsi="宋体" w:cs="宋体"/>
          <w:b/>
          <w:bCs/>
          <w:sz w:val="18"/>
          <w:szCs w:val="18"/>
        </w:rPr>
        <w:t>薪酬及相关福利</w:t>
      </w:r>
    </w:p>
    <w:p>
      <w:pPr>
        <w:widowControl/>
        <w:snapToGrid w:val="0"/>
        <w:spacing w:line="420" w:lineRule="exact"/>
        <w:ind w:left="479" w:leftChars="228"/>
        <w:jc w:val="left"/>
        <w:rPr>
          <w:rFonts w:ascii="宋体" w:hAnsi="宋体" w:cs="宋体"/>
          <w:b/>
          <w:bCs/>
          <w:color w:val="000000"/>
          <w:kern w:val="0"/>
          <w:sz w:val="18"/>
          <w:szCs w:val="18"/>
        </w:rPr>
      </w:pPr>
      <w:r>
        <w:rPr>
          <w:rFonts w:ascii="宋体" w:hAnsi="宋体" w:cs="宋体"/>
          <w:b/>
          <w:bCs/>
          <w:color w:val="000000"/>
          <w:kern w:val="0"/>
          <w:sz w:val="18"/>
          <w:szCs w:val="18"/>
        </w:rPr>
        <w:t>1、</w:t>
      </w:r>
      <w:r>
        <w:rPr>
          <w:rFonts w:hint="eastAsia" w:ascii="宋体" w:hAnsi="宋体" w:cs="宋体"/>
          <w:b/>
          <w:bCs/>
          <w:color w:val="000000"/>
          <w:kern w:val="0"/>
          <w:sz w:val="18"/>
          <w:szCs w:val="18"/>
        </w:rPr>
        <w:t>同行业中富有竞争力的工资水平</w:t>
      </w:r>
      <w:r>
        <w:rPr>
          <w:rFonts w:ascii="宋体" w:hAnsi="宋体" w:cs="宋体"/>
          <w:b/>
          <w:bCs/>
          <w:color w:val="000000"/>
          <w:kern w:val="0"/>
          <w:sz w:val="18"/>
          <w:szCs w:val="18"/>
        </w:rPr>
        <w:t>。</w:t>
      </w:r>
    </w:p>
    <w:p>
      <w:pPr>
        <w:widowControl/>
        <w:snapToGrid w:val="0"/>
        <w:spacing w:line="420" w:lineRule="exact"/>
        <w:ind w:left="479" w:leftChars="228"/>
        <w:jc w:val="left"/>
        <w:rPr>
          <w:rFonts w:ascii="宋体" w:hAnsi="宋体" w:cs="宋体"/>
          <w:b/>
          <w:bCs/>
          <w:color w:val="000000"/>
          <w:kern w:val="0"/>
          <w:sz w:val="18"/>
          <w:szCs w:val="18"/>
        </w:rPr>
      </w:pPr>
      <w:r>
        <w:rPr>
          <w:rFonts w:hint="eastAsia" w:ascii="宋体" w:hAnsi="宋体" w:cs="宋体"/>
          <w:b/>
          <w:bCs/>
          <w:color w:val="000000"/>
          <w:kern w:val="0"/>
          <w:sz w:val="18"/>
          <w:szCs w:val="18"/>
        </w:rPr>
        <w:t>2、员工享有</w:t>
      </w:r>
      <w:r>
        <w:rPr>
          <w:rFonts w:ascii="宋体" w:hAnsi="宋体" w:cs="宋体"/>
          <w:b/>
          <w:bCs/>
          <w:color w:val="000000"/>
          <w:kern w:val="0"/>
          <w:sz w:val="18"/>
          <w:szCs w:val="18"/>
        </w:rPr>
        <w:t>社会保险</w:t>
      </w:r>
      <w:r>
        <w:rPr>
          <w:rFonts w:hint="eastAsia" w:ascii="宋体" w:hAnsi="宋体" w:cs="宋体"/>
          <w:b/>
          <w:bCs/>
          <w:color w:val="000000"/>
          <w:kern w:val="0"/>
          <w:sz w:val="18"/>
          <w:szCs w:val="18"/>
        </w:rPr>
        <w:t>、</w:t>
      </w:r>
      <w:r>
        <w:rPr>
          <w:rFonts w:ascii="宋体" w:hAnsi="宋体" w:cs="宋体"/>
          <w:b/>
          <w:bCs/>
          <w:color w:val="000000"/>
          <w:kern w:val="0"/>
          <w:sz w:val="18"/>
          <w:szCs w:val="18"/>
        </w:rPr>
        <w:t>住房公积金</w:t>
      </w:r>
      <w:r>
        <w:rPr>
          <w:rFonts w:hint="eastAsia" w:ascii="宋体" w:hAnsi="宋体" w:cs="宋体"/>
          <w:b/>
          <w:bCs/>
          <w:color w:val="000000"/>
          <w:kern w:val="0"/>
          <w:sz w:val="18"/>
          <w:szCs w:val="18"/>
        </w:rPr>
        <w:t>（10%+10%）、企业年金（2%+8%）。</w:t>
      </w:r>
    </w:p>
    <w:p>
      <w:pPr>
        <w:widowControl/>
        <w:snapToGrid w:val="0"/>
        <w:spacing w:line="420" w:lineRule="exact"/>
        <w:ind w:left="479" w:leftChars="228"/>
        <w:jc w:val="left"/>
        <w:rPr>
          <w:rFonts w:ascii="宋体" w:hAnsi="宋体" w:cs="宋体"/>
          <w:b/>
          <w:bCs/>
          <w:color w:val="000000"/>
          <w:kern w:val="0"/>
          <w:sz w:val="18"/>
          <w:szCs w:val="18"/>
        </w:rPr>
      </w:pPr>
      <w:r>
        <w:rPr>
          <w:rFonts w:hint="eastAsia" w:ascii="宋体" w:hAnsi="宋体" w:cs="宋体"/>
          <w:b/>
          <w:bCs/>
          <w:color w:val="000000"/>
          <w:kern w:val="0"/>
          <w:sz w:val="18"/>
          <w:szCs w:val="18"/>
        </w:rPr>
        <w:t>3、员工享有餐贴、交通补贴、通讯补贴、租房补助、电脑补贴等。</w:t>
      </w:r>
    </w:p>
    <w:p>
      <w:pPr>
        <w:widowControl/>
        <w:snapToGrid w:val="0"/>
        <w:spacing w:line="420" w:lineRule="exact"/>
        <w:ind w:left="479" w:leftChars="228"/>
        <w:jc w:val="left"/>
        <w:rPr>
          <w:rFonts w:ascii="宋体" w:hAnsi="宋体" w:cs="宋体"/>
          <w:b/>
          <w:bCs/>
          <w:color w:val="000000"/>
          <w:kern w:val="0"/>
          <w:sz w:val="18"/>
          <w:szCs w:val="18"/>
        </w:rPr>
      </w:pPr>
      <w:r>
        <w:rPr>
          <w:rFonts w:hint="eastAsia" w:ascii="宋体" w:hAnsi="宋体" w:cs="宋体"/>
          <w:b/>
          <w:bCs/>
          <w:color w:val="000000"/>
          <w:kern w:val="0"/>
          <w:sz w:val="18"/>
          <w:szCs w:val="18"/>
        </w:rPr>
        <w:t>4.生日卡、过节物资等福利，团建、党建、晚会、运动会等多种文体活动。5.法定带薪休假和集中与机动的项目休假制。</w:t>
      </w:r>
    </w:p>
    <w:p>
      <w:pPr>
        <w:widowControl/>
        <w:snapToGrid w:val="0"/>
        <w:spacing w:line="420" w:lineRule="exact"/>
        <w:ind w:left="479" w:leftChars="228"/>
        <w:jc w:val="left"/>
        <w:rPr>
          <w:rFonts w:ascii="宋体" w:hAnsi="宋体" w:cs="宋体"/>
          <w:b/>
          <w:bCs/>
          <w:color w:val="000000"/>
          <w:kern w:val="0"/>
          <w:sz w:val="18"/>
          <w:szCs w:val="18"/>
        </w:rPr>
      </w:pPr>
      <w:r>
        <w:rPr>
          <w:rFonts w:hint="eastAsia" w:ascii="宋体" w:hAnsi="宋体" w:cs="宋体"/>
          <w:b/>
          <w:bCs/>
          <w:color w:val="000000"/>
          <w:kern w:val="0"/>
          <w:sz w:val="18"/>
          <w:szCs w:val="18"/>
        </w:rPr>
        <w:t>6</w:t>
      </w:r>
      <w:r>
        <w:rPr>
          <w:rFonts w:ascii="宋体" w:hAnsi="宋体" w:cs="宋体"/>
          <w:b/>
          <w:bCs/>
          <w:color w:val="000000"/>
          <w:kern w:val="0"/>
          <w:sz w:val="18"/>
          <w:szCs w:val="18"/>
        </w:rPr>
        <w:t>、提供完善的</w:t>
      </w:r>
      <w:r>
        <w:rPr>
          <w:rFonts w:hint="eastAsia" w:ascii="宋体" w:hAnsi="宋体" w:cs="宋体"/>
          <w:b/>
          <w:bCs/>
          <w:color w:val="000000"/>
          <w:kern w:val="0"/>
          <w:sz w:val="18"/>
          <w:szCs w:val="18"/>
        </w:rPr>
        <w:t>岗前培训、导师带徒、业务提升培训等梯级教育培训</w:t>
      </w:r>
      <w:r>
        <w:rPr>
          <w:rFonts w:ascii="宋体" w:hAnsi="宋体" w:cs="宋体"/>
          <w:b/>
          <w:bCs/>
          <w:color w:val="000000"/>
          <w:kern w:val="0"/>
          <w:sz w:val="18"/>
          <w:szCs w:val="18"/>
        </w:rPr>
        <w:t>。</w:t>
      </w:r>
    </w:p>
    <w:p>
      <w:pPr>
        <w:widowControl/>
        <w:snapToGrid w:val="0"/>
        <w:spacing w:line="420" w:lineRule="exact"/>
        <w:ind w:left="479" w:leftChars="228"/>
        <w:jc w:val="left"/>
        <w:rPr>
          <w:rFonts w:ascii="宋体" w:hAnsi="宋体" w:cs="宋体"/>
          <w:b/>
          <w:bCs/>
          <w:color w:val="000000"/>
          <w:kern w:val="0"/>
          <w:sz w:val="18"/>
          <w:szCs w:val="18"/>
        </w:rPr>
      </w:pPr>
      <w:r>
        <w:rPr>
          <w:rFonts w:hint="eastAsia" w:ascii="宋体" w:hAnsi="宋体" w:cs="宋体"/>
          <w:b/>
          <w:bCs/>
          <w:color w:val="000000"/>
          <w:kern w:val="0"/>
          <w:sz w:val="18"/>
          <w:szCs w:val="18"/>
        </w:rPr>
        <w:t>7</w:t>
      </w:r>
      <w:r>
        <w:rPr>
          <w:rFonts w:ascii="宋体" w:hAnsi="宋体" w:cs="宋体"/>
          <w:b/>
          <w:bCs/>
          <w:color w:val="000000"/>
          <w:kern w:val="0"/>
          <w:sz w:val="18"/>
          <w:szCs w:val="18"/>
        </w:rPr>
        <w:t>、提供良好的</w:t>
      </w:r>
      <w:r>
        <w:rPr>
          <w:rFonts w:hint="eastAsia" w:ascii="宋体" w:hAnsi="宋体" w:cs="宋体"/>
          <w:b/>
          <w:bCs/>
          <w:color w:val="000000"/>
          <w:kern w:val="0"/>
          <w:sz w:val="18"/>
          <w:szCs w:val="18"/>
        </w:rPr>
        <w:t>职业</w:t>
      </w:r>
      <w:r>
        <w:rPr>
          <w:rFonts w:ascii="宋体" w:hAnsi="宋体" w:cs="宋体"/>
          <w:b/>
          <w:bCs/>
          <w:color w:val="000000"/>
          <w:kern w:val="0"/>
          <w:sz w:val="18"/>
          <w:szCs w:val="18"/>
        </w:rPr>
        <w:t>晋升空间、发展通道。</w:t>
      </w:r>
    </w:p>
    <w:p>
      <w:pPr>
        <w:widowControl/>
        <w:snapToGrid w:val="0"/>
        <w:spacing w:line="420" w:lineRule="exact"/>
        <w:ind w:left="479" w:leftChars="228"/>
        <w:jc w:val="left"/>
        <w:rPr>
          <w:rFonts w:ascii="宋体" w:hAnsi="宋体" w:cs="宋体"/>
          <w:b/>
          <w:bCs/>
          <w:color w:val="000000"/>
          <w:kern w:val="0"/>
          <w:sz w:val="18"/>
          <w:szCs w:val="18"/>
        </w:rPr>
      </w:pPr>
      <w:r>
        <w:rPr>
          <w:rFonts w:hint="eastAsia" w:ascii="宋体" w:hAnsi="宋体" w:cs="宋体"/>
          <w:b/>
          <w:bCs/>
          <w:color w:val="000000"/>
          <w:kern w:val="0"/>
          <w:sz w:val="18"/>
          <w:szCs w:val="18"/>
        </w:rPr>
        <w:t>8、享受武汉市及青山区落户购房、租房8折等人才优惠政策。</w:t>
      </w:r>
    </w:p>
    <w:p>
      <w:pPr>
        <w:numPr>
          <w:ilvl w:val="0"/>
          <w:numId w:val="1"/>
        </w:numPr>
        <w:spacing w:line="560" w:lineRule="exact"/>
        <w:jc w:val="left"/>
        <w:rPr>
          <w:rFonts w:ascii="宋体" w:hAnsi="宋体" w:cs="宋体"/>
          <w:b/>
          <w:bCs/>
          <w:sz w:val="18"/>
          <w:szCs w:val="18"/>
        </w:rPr>
      </w:pPr>
      <w:r>
        <w:rPr>
          <w:rFonts w:hint="eastAsia" w:ascii="宋体" w:hAnsi="宋体" w:cs="宋体"/>
          <w:b/>
          <w:bCs/>
          <w:sz w:val="18"/>
          <w:szCs w:val="18"/>
        </w:rPr>
        <w:t>职业发展通道</w:t>
      </w:r>
    </w:p>
    <w:p>
      <w:pPr>
        <w:keepNext w:val="0"/>
        <w:keepLines w:val="0"/>
        <w:pageBreakBefore w:val="0"/>
        <w:widowControl w:val="0"/>
        <w:kinsoku/>
        <w:wordWrap/>
        <w:overflowPunct/>
        <w:topLinePunct w:val="0"/>
        <w:autoSpaceDE/>
        <w:autoSpaceDN/>
        <w:bidi w:val="0"/>
        <w:adjustRightInd/>
        <w:snapToGrid/>
        <w:spacing w:line="240" w:lineRule="auto"/>
        <w:ind w:firstLine="420"/>
        <w:jc w:val="left"/>
        <w:textAlignment w:val="auto"/>
        <w:rPr>
          <w:rFonts w:ascii="宋体" w:hAnsi="宋体" w:cs="宋体"/>
          <w:b/>
          <w:bCs/>
          <w:sz w:val="18"/>
          <w:szCs w:val="18"/>
        </w:rPr>
      </w:pPr>
      <w:r>
        <w:rPr>
          <w:rFonts w:hint="eastAsia" w:ascii="宋体" w:hAnsi="宋体" w:cs="宋体"/>
          <w:b/>
          <w:bCs/>
          <w:sz w:val="18"/>
          <w:szCs w:val="18"/>
        </w:rPr>
        <w:t>项目管理通道：项目专业管理人员→“四部一室两站”负责人→项目副经理（施工、技术、经营、安全、财务、物资）→项目常务副经理→项目经理</w:t>
      </w:r>
    </w:p>
    <w:p>
      <w:pPr>
        <w:keepNext w:val="0"/>
        <w:keepLines w:val="0"/>
        <w:pageBreakBefore w:val="0"/>
        <w:widowControl w:val="0"/>
        <w:kinsoku/>
        <w:wordWrap/>
        <w:overflowPunct/>
        <w:topLinePunct w:val="0"/>
        <w:autoSpaceDE/>
        <w:autoSpaceDN/>
        <w:bidi w:val="0"/>
        <w:adjustRightInd/>
        <w:snapToGrid/>
        <w:spacing w:line="240" w:lineRule="auto"/>
        <w:ind w:firstLine="420"/>
        <w:jc w:val="left"/>
        <w:textAlignment w:val="auto"/>
        <w:rPr>
          <w:rFonts w:ascii="宋体" w:hAnsi="宋体" w:cs="宋体"/>
          <w:b/>
          <w:bCs/>
          <w:sz w:val="18"/>
          <w:szCs w:val="18"/>
        </w:rPr>
      </w:pPr>
      <w:r>
        <w:rPr>
          <w:rFonts w:hint="eastAsia" w:ascii="宋体" w:hAnsi="宋体" w:cs="宋体"/>
          <w:b/>
          <w:bCs/>
          <w:sz w:val="18"/>
          <w:szCs w:val="18"/>
        </w:rPr>
        <w:t>行政管理通道：科员（办事员、二级科员、一级科员）→科长（副科长、科长）→处长（副处长、处长）→公司领导</w:t>
      </w:r>
    </w:p>
    <w:p>
      <w:pPr>
        <w:keepNext w:val="0"/>
        <w:keepLines w:val="0"/>
        <w:pageBreakBefore w:val="0"/>
        <w:widowControl w:val="0"/>
        <w:kinsoku/>
        <w:wordWrap/>
        <w:overflowPunct/>
        <w:topLinePunct w:val="0"/>
        <w:autoSpaceDE/>
        <w:autoSpaceDN/>
        <w:bidi w:val="0"/>
        <w:adjustRightInd/>
        <w:snapToGrid/>
        <w:spacing w:line="240" w:lineRule="auto"/>
        <w:ind w:firstLine="420"/>
        <w:jc w:val="left"/>
        <w:textAlignment w:val="auto"/>
        <w:rPr>
          <w:rFonts w:ascii="宋体" w:hAnsi="宋体" w:cs="宋体"/>
          <w:b/>
          <w:bCs/>
          <w:sz w:val="18"/>
          <w:szCs w:val="18"/>
        </w:rPr>
      </w:pPr>
      <w:r>
        <w:rPr>
          <w:rFonts w:hint="eastAsia" w:ascii="宋体" w:hAnsi="宋体" w:cs="宋体"/>
          <w:b/>
          <w:bCs/>
          <w:sz w:val="18"/>
          <w:szCs w:val="18"/>
        </w:rPr>
        <w:t>专业职称通道：初级职称→中级职称→高级职称→正高级师职称</w:t>
      </w:r>
    </w:p>
    <w:p>
      <w:pPr>
        <w:keepNext w:val="0"/>
        <w:keepLines w:val="0"/>
        <w:pageBreakBefore w:val="0"/>
        <w:widowControl w:val="0"/>
        <w:kinsoku/>
        <w:wordWrap/>
        <w:overflowPunct/>
        <w:topLinePunct w:val="0"/>
        <w:autoSpaceDE/>
        <w:autoSpaceDN/>
        <w:bidi w:val="0"/>
        <w:adjustRightInd/>
        <w:snapToGrid/>
        <w:spacing w:line="240" w:lineRule="auto"/>
        <w:ind w:firstLine="420"/>
        <w:jc w:val="left"/>
        <w:textAlignment w:val="auto"/>
        <w:rPr>
          <w:rFonts w:ascii="宋体" w:hAnsi="宋体" w:cs="宋体"/>
          <w:b/>
          <w:bCs/>
          <w:sz w:val="18"/>
          <w:szCs w:val="18"/>
        </w:rPr>
      </w:pPr>
      <w:r>
        <w:rPr>
          <w:rFonts w:hint="eastAsia" w:ascii="宋体" w:hAnsi="宋体" w:cs="宋体"/>
          <w:b/>
          <w:bCs/>
          <w:sz w:val="18"/>
          <w:szCs w:val="18"/>
        </w:rPr>
        <w:t>项目管理、行政管理、专业技术及党群等职业发展通道根据公司需要及个人情况可实现横向发展。</w:t>
      </w:r>
    </w:p>
    <w:p>
      <w:pPr>
        <w:numPr>
          <w:ilvl w:val="0"/>
          <w:numId w:val="1"/>
        </w:numPr>
        <w:spacing w:line="560" w:lineRule="exact"/>
        <w:jc w:val="left"/>
        <w:rPr>
          <w:rFonts w:ascii="宋体" w:hAnsi="宋体" w:cs="宋体"/>
          <w:b/>
          <w:bCs/>
          <w:sz w:val="18"/>
          <w:szCs w:val="18"/>
        </w:rPr>
      </w:pPr>
      <w:r>
        <w:rPr>
          <w:rFonts w:hint="eastAsia" w:ascii="宋体" w:hAnsi="宋体" w:cs="宋体"/>
          <w:b/>
          <w:bCs/>
          <w:sz w:val="18"/>
          <w:szCs w:val="18"/>
        </w:rPr>
        <w:t>应聘资料</w:t>
      </w:r>
    </w:p>
    <w:p>
      <w:pPr>
        <w:widowControl/>
        <w:snapToGrid w:val="0"/>
        <w:spacing w:line="420" w:lineRule="exact"/>
        <w:ind w:firstLine="361" w:firstLineChars="200"/>
        <w:jc w:val="left"/>
        <w:rPr>
          <w:rFonts w:ascii="宋体" w:hAnsi="宋体" w:cs="宋体"/>
          <w:b/>
          <w:bCs/>
          <w:color w:val="000000"/>
          <w:kern w:val="0"/>
          <w:sz w:val="18"/>
          <w:szCs w:val="18"/>
        </w:rPr>
      </w:pPr>
      <w:r>
        <w:rPr>
          <w:rFonts w:hint="eastAsia" w:ascii="宋体" w:hAnsi="宋体" w:cs="宋体"/>
          <w:b/>
          <w:bCs/>
          <w:color w:val="000000"/>
          <w:kern w:val="0"/>
          <w:sz w:val="18"/>
          <w:szCs w:val="18"/>
        </w:rPr>
        <w:t>1、</w:t>
      </w:r>
      <w:r>
        <w:rPr>
          <w:rFonts w:ascii="宋体" w:hAnsi="宋体" w:cs="宋体"/>
          <w:b/>
          <w:bCs/>
          <w:color w:val="000000"/>
          <w:kern w:val="0"/>
          <w:sz w:val="18"/>
          <w:szCs w:val="18"/>
        </w:rPr>
        <w:t>个人简历；</w:t>
      </w:r>
    </w:p>
    <w:p>
      <w:pPr>
        <w:widowControl/>
        <w:snapToGrid w:val="0"/>
        <w:spacing w:line="420" w:lineRule="exact"/>
        <w:ind w:firstLine="361" w:firstLineChars="200"/>
        <w:jc w:val="left"/>
        <w:rPr>
          <w:rFonts w:ascii="宋体" w:hAnsi="宋体" w:cs="宋体"/>
          <w:b/>
          <w:bCs/>
          <w:color w:val="000000"/>
          <w:kern w:val="0"/>
          <w:sz w:val="18"/>
          <w:szCs w:val="18"/>
        </w:rPr>
      </w:pPr>
      <w:r>
        <w:rPr>
          <w:rFonts w:ascii="宋体" w:hAnsi="宋体" w:cs="宋体"/>
          <w:b/>
          <w:bCs/>
          <w:color w:val="000000"/>
          <w:kern w:val="0"/>
          <w:sz w:val="18"/>
          <w:szCs w:val="18"/>
        </w:rPr>
        <w:t>2、学校推荐表原件（就业办盖章）；</w:t>
      </w:r>
    </w:p>
    <w:p>
      <w:pPr>
        <w:widowControl/>
        <w:snapToGrid w:val="0"/>
        <w:spacing w:line="420" w:lineRule="exact"/>
        <w:ind w:firstLine="361" w:firstLineChars="200"/>
        <w:jc w:val="left"/>
        <w:rPr>
          <w:rFonts w:ascii="宋体" w:hAnsi="宋体" w:cs="宋体"/>
          <w:b/>
          <w:bCs/>
          <w:color w:val="000000"/>
          <w:kern w:val="0"/>
          <w:sz w:val="18"/>
          <w:szCs w:val="18"/>
        </w:rPr>
      </w:pPr>
      <w:r>
        <w:rPr>
          <w:rFonts w:ascii="宋体" w:hAnsi="宋体" w:cs="宋体"/>
          <w:b/>
          <w:bCs/>
          <w:color w:val="000000"/>
          <w:kern w:val="0"/>
          <w:sz w:val="18"/>
          <w:szCs w:val="18"/>
        </w:rPr>
        <w:t>3、成绩单原件（教务处盖章）；</w:t>
      </w:r>
    </w:p>
    <w:p>
      <w:pPr>
        <w:widowControl/>
        <w:snapToGrid w:val="0"/>
        <w:spacing w:line="420" w:lineRule="exact"/>
        <w:ind w:firstLine="361" w:firstLineChars="200"/>
        <w:jc w:val="left"/>
        <w:rPr>
          <w:rFonts w:ascii="宋体" w:hAnsi="宋体" w:cs="宋体"/>
          <w:b/>
          <w:bCs/>
          <w:color w:val="000000"/>
          <w:kern w:val="0"/>
          <w:sz w:val="18"/>
          <w:szCs w:val="18"/>
        </w:rPr>
      </w:pPr>
      <w:r>
        <w:rPr>
          <w:rFonts w:ascii="宋体" w:hAnsi="宋体" w:cs="宋体"/>
          <w:b/>
          <w:bCs/>
          <w:color w:val="000000"/>
          <w:kern w:val="0"/>
          <w:sz w:val="18"/>
          <w:szCs w:val="18"/>
        </w:rPr>
        <w:t>4、就业协议书；</w:t>
      </w:r>
    </w:p>
    <w:p>
      <w:pPr>
        <w:widowControl/>
        <w:snapToGrid w:val="0"/>
        <w:spacing w:line="420" w:lineRule="exact"/>
        <w:ind w:firstLine="361" w:firstLineChars="200"/>
        <w:jc w:val="left"/>
        <w:rPr>
          <w:rFonts w:ascii="宋体" w:hAnsi="宋体" w:cs="宋体"/>
          <w:b/>
          <w:bCs/>
          <w:color w:val="000000"/>
          <w:kern w:val="0"/>
          <w:sz w:val="18"/>
          <w:szCs w:val="18"/>
        </w:rPr>
      </w:pPr>
      <w:r>
        <w:rPr>
          <w:rFonts w:ascii="宋体" w:hAnsi="宋体" w:cs="宋体"/>
          <w:b/>
          <w:bCs/>
          <w:color w:val="000000"/>
          <w:kern w:val="0"/>
          <w:sz w:val="18"/>
          <w:szCs w:val="18"/>
        </w:rPr>
        <w:t>5、</w:t>
      </w:r>
      <w:r>
        <w:rPr>
          <w:rFonts w:hint="eastAsia" w:ascii="宋体" w:hAnsi="宋体" w:cs="Arial Unicode MS"/>
          <w:b/>
          <w:bCs/>
          <w:sz w:val="18"/>
          <w:szCs w:val="18"/>
        </w:rPr>
        <w:t>国家英语</w:t>
      </w:r>
      <w:r>
        <w:rPr>
          <w:rFonts w:ascii="宋体" w:hAnsi="宋体" w:cs="Arial Unicode MS"/>
          <w:b/>
          <w:bCs/>
          <w:sz w:val="18"/>
          <w:szCs w:val="18"/>
        </w:rPr>
        <w:t>、</w:t>
      </w:r>
      <w:r>
        <w:rPr>
          <w:rFonts w:hint="eastAsia" w:ascii="宋体" w:hAnsi="宋体" w:cs="Arial Unicode MS"/>
          <w:b/>
          <w:bCs/>
          <w:sz w:val="18"/>
          <w:szCs w:val="18"/>
        </w:rPr>
        <w:t>计算机相关等级合格证书</w:t>
      </w:r>
      <w:r>
        <w:rPr>
          <w:rFonts w:ascii="宋体" w:hAnsi="宋体" w:cs="宋体"/>
          <w:b/>
          <w:bCs/>
          <w:color w:val="000000"/>
          <w:kern w:val="0"/>
          <w:sz w:val="18"/>
          <w:szCs w:val="18"/>
        </w:rPr>
        <w:t>及其他获奖荣誉证书原件（均附复印件）</w:t>
      </w:r>
    </w:p>
    <w:p>
      <w:pPr>
        <w:spacing w:line="560" w:lineRule="exact"/>
        <w:rPr>
          <w:rFonts w:ascii="宋体" w:hAnsi="宋体" w:cs="宋体"/>
          <w:b/>
          <w:bCs/>
          <w:kern w:val="0"/>
          <w:sz w:val="18"/>
          <w:szCs w:val="18"/>
        </w:rPr>
      </w:pPr>
      <w:r>
        <w:rPr>
          <w:rFonts w:hint="eastAsia" w:ascii="宋体" w:hAnsi="宋体" w:cs="宋体"/>
          <w:b/>
          <w:bCs/>
          <w:kern w:val="0"/>
          <w:sz w:val="18"/>
          <w:szCs w:val="18"/>
          <w:lang w:val="en-US" w:eastAsia="zh-CN"/>
        </w:rPr>
        <w:t xml:space="preserve">七、 </w:t>
      </w:r>
      <w:r>
        <w:rPr>
          <w:rFonts w:hint="eastAsia" w:ascii="宋体" w:hAnsi="宋体" w:cs="宋体"/>
          <w:b/>
          <w:bCs/>
          <w:kern w:val="0"/>
          <w:sz w:val="18"/>
          <w:szCs w:val="18"/>
        </w:rPr>
        <w:t>联系电话：18727892996、13886021028</w:t>
      </w:r>
    </w:p>
    <w:p>
      <w:pPr>
        <w:spacing w:line="560" w:lineRule="exact"/>
        <w:ind w:firstLine="452" w:firstLineChars="250"/>
        <w:rPr>
          <w:rFonts w:ascii="宋体" w:hAnsi="宋体" w:cs="宋体"/>
          <w:b/>
          <w:bCs/>
          <w:kern w:val="0"/>
          <w:sz w:val="18"/>
          <w:szCs w:val="18"/>
        </w:rPr>
      </w:pPr>
      <w:r>
        <w:rPr>
          <w:rFonts w:hint="eastAsia" w:ascii="宋体" w:hAnsi="宋体" w:cs="宋体"/>
          <w:b/>
          <w:bCs/>
          <w:kern w:val="0"/>
          <w:sz w:val="18"/>
          <w:szCs w:val="18"/>
        </w:rPr>
        <w:t>简历投递邮箱：</w:t>
      </w:r>
      <w:r>
        <w:rPr>
          <w:b/>
          <w:bCs/>
          <w:sz w:val="18"/>
          <w:szCs w:val="18"/>
        </w:rPr>
        <w:fldChar w:fldCharType="begin"/>
      </w:r>
      <w:r>
        <w:rPr>
          <w:b/>
          <w:bCs/>
          <w:sz w:val="18"/>
          <w:szCs w:val="18"/>
        </w:rPr>
        <w:instrText xml:space="preserve"> HYPERLINK "mailto:723280277@qq.com" </w:instrText>
      </w:r>
      <w:r>
        <w:rPr>
          <w:b/>
          <w:bCs/>
          <w:sz w:val="18"/>
          <w:szCs w:val="18"/>
        </w:rPr>
        <w:fldChar w:fldCharType="separate"/>
      </w:r>
      <w:r>
        <w:rPr>
          <w:rFonts w:hint="eastAsia" w:ascii="宋体" w:hAnsi="宋体" w:cs="宋体"/>
          <w:b/>
          <w:bCs/>
          <w:kern w:val="0"/>
          <w:sz w:val="18"/>
          <w:szCs w:val="18"/>
        </w:rPr>
        <w:t>723280277@qq.com</w:t>
      </w:r>
      <w:r>
        <w:rPr>
          <w:rFonts w:hint="eastAsia" w:ascii="宋体" w:hAnsi="宋体" w:cs="宋体"/>
          <w:b/>
          <w:bCs/>
          <w:kern w:val="0"/>
          <w:sz w:val="18"/>
          <w:szCs w:val="18"/>
        </w:rPr>
        <w:fldChar w:fldCharType="end"/>
      </w:r>
      <w:r>
        <w:rPr>
          <w:rFonts w:hint="eastAsia" w:ascii="宋体" w:hAnsi="宋体" w:cs="宋体"/>
          <w:b/>
          <w:bCs/>
          <w:sz w:val="18"/>
          <w:szCs w:val="18"/>
        </w:rPr>
        <w:t xml:space="preserve">  </w:t>
      </w:r>
      <w:r>
        <w:rPr>
          <w:rFonts w:hint="eastAsia" w:ascii="宋体" w:hAnsi="宋体" w:cs="宋体"/>
          <w:b/>
          <w:bCs/>
          <w:sz w:val="18"/>
          <w:szCs w:val="18"/>
          <w:lang w:val="en-US" w:eastAsia="zh-CN"/>
        </w:rPr>
        <w:t>2106583005</w:t>
      </w:r>
      <w:r>
        <w:rPr>
          <w:rFonts w:hint="eastAsia" w:ascii="宋体" w:hAnsi="宋体" w:cs="宋体"/>
          <w:b/>
          <w:bCs/>
          <w:sz w:val="18"/>
          <w:szCs w:val="18"/>
        </w:rPr>
        <w:t>@qq.com</w:t>
      </w:r>
    </w:p>
    <w:p>
      <w:pPr>
        <w:spacing w:line="560" w:lineRule="exact"/>
        <w:ind w:firstLine="452" w:firstLineChars="250"/>
        <w:rPr>
          <w:rFonts w:ascii="宋体" w:hAnsi="宋体" w:cs="宋体"/>
          <w:b/>
          <w:bCs/>
          <w:kern w:val="0"/>
          <w:sz w:val="18"/>
          <w:szCs w:val="18"/>
        </w:rPr>
      </w:pPr>
      <w:r>
        <w:rPr>
          <w:rFonts w:hint="eastAsia" w:ascii="宋体" w:hAnsi="宋体" w:cs="宋体"/>
          <w:b/>
          <w:bCs/>
          <w:kern w:val="0"/>
          <w:sz w:val="18"/>
          <w:szCs w:val="18"/>
        </w:rPr>
        <w:t>招聘QQ群：806383037</w:t>
      </w:r>
    </w:p>
    <w:p>
      <w:pPr>
        <w:spacing w:line="560" w:lineRule="exact"/>
        <w:ind w:firstLine="452" w:firstLineChars="250"/>
        <w:rPr>
          <w:rFonts w:ascii="宋体" w:hAnsi="宋体" w:cs="宋体"/>
          <w:b/>
          <w:bCs/>
          <w:kern w:val="0"/>
          <w:sz w:val="18"/>
          <w:szCs w:val="18"/>
        </w:rPr>
      </w:pPr>
      <w:r>
        <w:rPr>
          <w:rFonts w:hint="eastAsia" w:ascii="宋体" w:hAnsi="宋体" w:cs="宋体"/>
          <w:b/>
          <w:bCs/>
          <w:kern w:val="0"/>
          <w:sz w:val="18"/>
          <w:szCs w:val="18"/>
        </w:rPr>
        <w:t>邮件标题：学校+专业+姓名+岗位类别</w:t>
      </w:r>
    </w:p>
    <w:p>
      <w:pPr>
        <w:spacing w:line="560" w:lineRule="exact"/>
        <w:ind w:firstLine="452" w:firstLineChars="250"/>
        <w:rPr>
          <w:rFonts w:ascii="宋体" w:hAnsi="宋体" w:cs="宋体"/>
          <w:b/>
          <w:bCs/>
          <w:kern w:val="0"/>
          <w:sz w:val="18"/>
          <w:szCs w:val="18"/>
        </w:rPr>
      </w:pPr>
      <w:r>
        <w:rPr>
          <w:rFonts w:hint="eastAsia" w:ascii="宋体" w:hAnsi="宋体" w:cs="宋体"/>
          <w:b/>
          <w:bCs/>
          <w:kern w:val="0"/>
          <w:sz w:val="18"/>
          <w:szCs w:val="18"/>
        </w:rPr>
        <w:t>公司网址：</w:t>
      </w:r>
      <w:r>
        <w:rPr>
          <w:b/>
          <w:bCs/>
          <w:sz w:val="18"/>
          <w:szCs w:val="18"/>
        </w:rPr>
        <w:fldChar w:fldCharType="begin"/>
      </w:r>
      <w:r>
        <w:rPr>
          <w:b/>
          <w:bCs/>
          <w:sz w:val="18"/>
          <w:szCs w:val="18"/>
        </w:rPr>
        <w:instrText xml:space="preserve"> HYPERLINK "http://www.cfmcc.com/" </w:instrText>
      </w:r>
      <w:r>
        <w:rPr>
          <w:b/>
          <w:bCs/>
          <w:sz w:val="18"/>
          <w:szCs w:val="18"/>
        </w:rPr>
        <w:fldChar w:fldCharType="separate"/>
      </w:r>
      <w:r>
        <w:rPr>
          <w:rFonts w:hint="eastAsia" w:ascii="宋体" w:hAnsi="宋体" w:cs="宋体"/>
          <w:b/>
          <w:bCs/>
          <w:kern w:val="0"/>
          <w:sz w:val="18"/>
          <w:szCs w:val="18"/>
        </w:rPr>
        <w:t>www.cfmcc.com</w:t>
      </w:r>
      <w:r>
        <w:rPr>
          <w:rFonts w:hint="eastAsia" w:ascii="宋体" w:hAnsi="宋体" w:cs="宋体"/>
          <w:b/>
          <w:bCs/>
          <w:kern w:val="0"/>
          <w:sz w:val="18"/>
          <w:szCs w:val="18"/>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452" w:firstLineChars="250"/>
        <w:textAlignment w:val="auto"/>
        <w:rPr>
          <w:rFonts w:hint="eastAsia" w:ascii="宋体" w:hAnsi="宋体" w:cs="宋体"/>
          <w:b/>
          <w:bCs/>
          <w:kern w:val="0"/>
          <w:sz w:val="18"/>
          <w:szCs w:val="18"/>
        </w:rPr>
      </w:pPr>
    </w:p>
    <w:p>
      <w:pPr>
        <w:keepNext w:val="0"/>
        <w:keepLines w:val="0"/>
        <w:pageBreakBefore w:val="0"/>
        <w:widowControl w:val="0"/>
        <w:kinsoku/>
        <w:wordWrap/>
        <w:overflowPunct/>
        <w:topLinePunct w:val="0"/>
        <w:autoSpaceDE/>
        <w:autoSpaceDN/>
        <w:bidi w:val="0"/>
        <w:adjustRightInd/>
        <w:snapToGrid/>
        <w:spacing w:line="240" w:lineRule="auto"/>
        <w:ind w:firstLine="452" w:firstLineChars="250"/>
        <w:textAlignment w:val="auto"/>
        <w:rPr>
          <w:rFonts w:ascii="宋体" w:hAnsi="宋体" w:cs="宋体"/>
          <w:b/>
          <w:bCs/>
          <w:sz w:val="18"/>
          <w:szCs w:val="18"/>
        </w:rPr>
      </w:pPr>
      <w:bookmarkStart w:id="0" w:name="_GoBack"/>
      <w:bookmarkEnd w:id="0"/>
      <w:r>
        <w:rPr>
          <w:rFonts w:hint="eastAsia" w:ascii="宋体" w:hAnsi="宋体" w:cs="宋体"/>
          <w:b/>
          <w:bCs/>
          <w:kern w:val="0"/>
          <w:sz w:val="18"/>
          <w:szCs w:val="18"/>
        </w:rPr>
        <w:t>公司地址：湖北省武汉市青山区工业大道3号</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auto"/>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AB15F9"/>
    <w:multiLevelType w:val="singleLevel"/>
    <w:tmpl w:val="5AAB15F9"/>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CE76BA"/>
    <w:rsid w:val="37207F74"/>
    <w:rsid w:val="527D10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name="header"/>
    <w:lsdException w:qFormat="1"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4"/>
    <w:semiHidden/>
    <w:unhideWhenUsed/>
    <w:qFormat/>
    <w:uiPriority w:val="0"/>
    <w:pPr>
      <w:tabs>
        <w:tab w:val="center" w:pos="4153"/>
        <w:tab w:val="right" w:pos="8306"/>
      </w:tabs>
      <w:snapToGrid w:val="0"/>
      <w:jc w:val="left"/>
    </w:pPr>
    <w:rPr>
      <w:sz w:val="18"/>
      <w:szCs w:val="18"/>
    </w:rPr>
  </w:style>
  <w:style w:type="paragraph" w:styleId="4">
    <w:name w:val="header"/>
    <w:basedOn w:val="1"/>
    <w:link w:val="13"/>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Autospacing="1" w:afterAutospacing="1"/>
      <w:jc w:val="left"/>
    </w:pPr>
    <w:rPr>
      <w:kern w:val="0"/>
      <w:sz w:val="24"/>
    </w:rPr>
  </w:style>
  <w:style w:type="character" w:styleId="8">
    <w:name w:val="Strong"/>
    <w:basedOn w:val="7"/>
    <w:qFormat/>
    <w:uiPriority w:val="22"/>
    <w:rPr>
      <w:b/>
    </w:rPr>
  </w:style>
  <w:style w:type="character" w:styleId="9">
    <w:name w:val="page number"/>
    <w:basedOn w:val="7"/>
    <w:semiHidden/>
    <w:unhideWhenUsed/>
    <w:qFormat/>
    <w:uiPriority w:val="0"/>
  </w:style>
  <w:style w:type="character" w:styleId="10">
    <w:name w:val="Emphasis"/>
    <w:basedOn w:val="7"/>
    <w:qFormat/>
    <w:uiPriority w:val="20"/>
    <w:rPr>
      <w:i/>
    </w:rPr>
  </w:style>
  <w:style w:type="character" w:styleId="11">
    <w:name w:val="Hyperlink"/>
    <w:basedOn w:val="7"/>
    <w:unhideWhenUsed/>
    <w:qFormat/>
    <w:uiPriority w:val="0"/>
    <w:rPr>
      <w:color w:val="0000FF"/>
      <w:u w:val="single"/>
    </w:rPr>
  </w:style>
  <w:style w:type="character" w:customStyle="1" w:styleId="12">
    <w:name w:val="批注框文本 Char"/>
    <w:basedOn w:val="7"/>
    <w:link w:val="2"/>
    <w:semiHidden/>
    <w:qFormat/>
    <w:uiPriority w:val="99"/>
    <w:rPr>
      <w:sz w:val="18"/>
      <w:szCs w:val="18"/>
    </w:rPr>
  </w:style>
  <w:style w:type="character" w:customStyle="1" w:styleId="13">
    <w:name w:val="页眉 Char"/>
    <w:basedOn w:val="7"/>
    <w:link w:val="4"/>
    <w:semiHidden/>
    <w:qFormat/>
    <w:uiPriority w:val="0"/>
    <w:rPr>
      <w:rFonts w:ascii="Calibri" w:hAnsi="Calibri"/>
      <w:kern w:val="2"/>
      <w:sz w:val="18"/>
      <w:szCs w:val="18"/>
    </w:rPr>
  </w:style>
  <w:style w:type="character" w:customStyle="1" w:styleId="14">
    <w:name w:val="页脚 Char"/>
    <w:basedOn w:val="7"/>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258</Words>
  <Characters>1473</Characters>
  <Lines>12</Lines>
  <Paragraphs>3</Paragraphs>
  <TotalTime>15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2018-09-20T00:34:00Z</dcterms:created>
  <dc:creator>User</dc:creator>
  <cp:lastModifiedBy>张园</cp:lastModifiedBy>
  <cp:lastPrinted>2021-05-13T02:11:54Z</cp:lastPrinted>
  <dcterms:modified xsi:type="dcterms:W3CDTF">2021-05-13T02:15:13Z</dcterms:modified>
  <dc:title>中国一冶集团有限公司城市建设分公司招聘简章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F63FF4C1BAEC472EB9E8AF4F6B81BEE6</vt:lpwstr>
  </property>
</Properties>
</file>